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6C51C" w14:textId="77777777" w:rsidR="00B4267F" w:rsidRPr="00462664" w:rsidRDefault="00B4267F" w:rsidP="004418D3">
      <w:pPr>
        <w:pStyle w:val="NoSpacing"/>
        <w:jc w:val="both"/>
        <w:rPr>
          <w:rFonts w:ascii="Times New Roman" w:hAnsi="Times New Roman" w:cs="Times New Roman"/>
          <w:b/>
          <w:bCs/>
        </w:rPr>
      </w:pPr>
      <w:r w:rsidRPr="00462664">
        <w:rPr>
          <w:rFonts w:ascii="Times New Roman" w:hAnsi="Times New Roman" w:cs="Times New Roman"/>
          <w:b/>
          <w:bCs/>
        </w:rPr>
        <w:t>STATE OF NEW YORK</w:t>
      </w:r>
    </w:p>
    <w:p w14:paraId="7BA48CF9" w14:textId="77777777" w:rsidR="00B4267F" w:rsidRPr="00462664" w:rsidRDefault="00B4267F" w:rsidP="004418D3">
      <w:pPr>
        <w:pStyle w:val="NoSpacing"/>
        <w:jc w:val="both"/>
        <w:rPr>
          <w:rFonts w:ascii="Times New Roman" w:hAnsi="Times New Roman" w:cs="Times New Roman"/>
          <w:b/>
          <w:bCs/>
        </w:rPr>
      </w:pPr>
      <w:r w:rsidRPr="00462664">
        <w:rPr>
          <w:rFonts w:ascii="Times New Roman" w:hAnsi="Times New Roman" w:cs="Times New Roman"/>
          <w:b/>
          <w:bCs/>
        </w:rPr>
        <w:t>ERIE COUNTY (SUPREME) COURT</w:t>
      </w:r>
    </w:p>
    <w:p w14:paraId="72C1296F" w14:textId="77777777" w:rsidR="00B4267F" w:rsidRPr="00462664" w:rsidRDefault="00B4267F" w:rsidP="004418D3">
      <w:pPr>
        <w:pStyle w:val="NoSpacing"/>
        <w:pBdr>
          <w:bottom w:val="single" w:sz="12" w:space="1" w:color="auto"/>
        </w:pBdr>
        <w:jc w:val="both"/>
        <w:rPr>
          <w:rFonts w:ascii="Times New Roman" w:hAnsi="Times New Roman" w:cs="Times New Roman"/>
          <w:b/>
          <w:bCs/>
        </w:rPr>
      </w:pPr>
    </w:p>
    <w:p w14:paraId="775F86A0" w14:textId="77777777" w:rsidR="00B4267F" w:rsidRPr="00462664" w:rsidRDefault="00B4267F" w:rsidP="004418D3">
      <w:pPr>
        <w:pStyle w:val="NoSpacing"/>
        <w:jc w:val="both"/>
        <w:rPr>
          <w:rFonts w:ascii="Times New Roman" w:hAnsi="Times New Roman" w:cs="Times New Roman"/>
          <w:b/>
          <w:bCs/>
        </w:rPr>
      </w:pPr>
    </w:p>
    <w:p w14:paraId="26BC9958" w14:textId="77777777" w:rsidR="00B4267F" w:rsidRPr="00462664" w:rsidRDefault="00B4267F" w:rsidP="004418D3">
      <w:pPr>
        <w:pStyle w:val="NoSpacing"/>
        <w:jc w:val="both"/>
        <w:rPr>
          <w:rFonts w:ascii="Times New Roman" w:hAnsi="Times New Roman" w:cs="Times New Roman"/>
          <w:b/>
          <w:bCs/>
        </w:rPr>
      </w:pPr>
      <w:r w:rsidRPr="00462664">
        <w:rPr>
          <w:rFonts w:ascii="Times New Roman" w:hAnsi="Times New Roman" w:cs="Times New Roman"/>
          <w:b/>
          <w:bCs/>
        </w:rPr>
        <w:t>THE PEOPLE OF THE STATE OF</w:t>
      </w:r>
    </w:p>
    <w:p w14:paraId="2C538A21" w14:textId="77777777" w:rsidR="00B4267F" w:rsidRPr="00462664" w:rsidRDefault="00B4267F" w:rsidP="004418D3">
      <w:pPr>
        <w:pStyle w:val="NoSpacing"/>
        <w:jc w:val="both"/>
        <w:rPr>
          <w:rFonts w:ascii="Times New Roman" w:hAnsi="Times New Roman" w:cs="Times New Roman"/>
          <w:b/>
          <w:bCs/>
        </w:rPr>
      </w:pPr>
      <w:r w:rsidRPr="00462664">
        <w:rPr>
          <w:rFonts w:ascii="Times New Roman" w:hAnsi="Times New Roman" w:cs="Times New Roman"/>
          <w:b/>
          <w:bCs/>
        </w:rPr>
        <w:t>NEW YORK</w:t>
      </w:r>
    </w:p>
    <w:p w14:paraId="1BE6E091" w14:textId="49D54FF9" w:rsidR="00B4267F" w:rsidRPr="00462664" w:rsidRDefault="00115623" w:rsidP="00462664">
      <w:pPr>
        <w:pStyle w:val="NoSpacing"/>
        <w:ind w:left="5040"/>
        <w:rPr>
          <w:rFonts w:ascii="Times New Roman" w:hAnsi="Times New Roman" w:cs="Times New Roman"/>
          <w:b/>
          <w:bCs/>
          <w:u w:val="single"/>
        </w:rPr>
      </w:pPr>
      <w:r w:rsidRPr="00462664">
        <w:rPr>
          <w:rFonts w:ascii="Times New Roman" w:hAnsi="Times New Roman" w:cs="Times New Roman"/>
          <w:b/>
          <w:bCs/>
          <w:u w:val="single"/>
        </w:rPr>
        <w:t xml:space="preserve">DEFENDANT’S </w:t>
      </w:r>
      <w:r w:rsidR="00406141">
        <w:rPr>
          <w:rFonts w:ascii="Times New Roman" w:hAnsi="Times New Roman" w:cs="Times New Roman"/>
          <w:b/>
          <w:bCs/>
          <w:u w:val="single"/>
        </w:rPr>
        <w:t>CERTIFICATE OF COMPLIANCE</w:t>
      </w:r>
    </w:p>
    <w:p w14:paraId="6C851286" w14:textId="77777777" w:rsidR="00115623" w:rsidRPr="00462664" w:rsidRDefault="00B4267F" w:rsidP="00462664">
      <w:pPr>
        <w:pStyle w:val="NoSpacing"/>
        <w:rPr>
          <w:rFonts w:ascii="Times New Roman" w:hAnsi="Times New Roman" w:cs="Times New Roman"/>
          <w:b/>
          <w:bCs/>
        </w:rPr>
      </w:pPr>
      <w:r w:rsidRPr="00462664">
        <w:rPr>
          <w:rFonts w:ascii="Times New Roman" w:hAnsi="Times New Roman" w:cs="Times New Roman"/>
          <w:b/>
          <w:bCs/>
        </w:rPr>
        <w:tab/>
        <w:t>v.</w:t>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p>
    <w:p w14:paraId="0341E695" w14:textId="677AC930" w:rsidR="00B4267F" w:rsidRPr="00462664" w:rsidRDefault="00B4267F" w:rsidP="004418D3">
      <w:pPr>
        <w:pStyle w:val="NoSpacing"/>
        <w:ind w:left="4320" w:firstLine="720"/>
        <w:jc w:val="both"/>
        <w:rPr>
          <w:rFonts w:ascii="Times New Roman" w:hAnsi="Times New Roman" w:cs="Times New Roman"/>
          <w:b/>
          <w:bCs/>
          <w:u w:val="single"/>
        </w:rPr>
      </w:pPr>
      <w:r w:rsidRPr="00462664">
        <w:rPr>
          <w:rFonts w:ascii="Times New Roman" w:hAnsi="Times New Roman" w:cs="Times New Roman"/>
          <w:b/>
          <w:bCs/>
        </w:rPr>
        <w:t>Indictment #</w:t>
      </w:r>
    </w:p>
    <w:p w14:paraId="123795AF" w14:textId="77777777" w:rsidR="00B4267F" w:rsidRPr="00462664" w:rsidRDefault="00B4267F" w:rsidP="004418D3">
      <w:pPr>
        <w:pStyle w:val="NoSpacing"/>
        <w:jc w:val="both"/>
        <w:rPr>
          <w:rFonts w:ascii="Times New Roman" w:hAnsi="Times New Roman" w:cs="Times New Roman"/>
          <w:b/>
          <w:bCs/>
        </w:rPr>
      </w:pP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r w:rsidRPr="00462664">
        <w:rPr>
          <w:rFonts w:ascii="Times New Roman" w:hAnsi="Times New Roman" w:cs="Times New Roman"/>
          <w:b/>
          <w:bCs/>
        </w:rPr>
        <w:tab/>
      </w:r>
    </w:p>
    <w:p w14:paraId="79760CDA" w14:textId="77777777" w:rsidR="00B4267F" w:rsidRPr="00462664" w:rsidRDefault="00B4267F" w:rsidP="004418D3">
      <w:pPr>
        <w:pStyle w:val="NoSpacing"/>
        <w:pBdr>
          <w:bottom w:val="single" w:sz="12" w:space="1" w:color="auto"/>
        </w:pBdr>
        <w:jc w:val="both"/>
        <w:rPr>
          <w:rFonts w:ascii="Times New Roman" w:hAnsi="Times New Roman" w:cs="Times New Roman"/>
          <w:b/>
          <w:bCs/>
        </w:rPr>
      </w:pPr>
      <w:r w:rsidRPr="00462664">
        <w:rPr>
          <w:rFonts w:ascii="Times New Roman" w:hAnsi="Times New Roman" w:cs="Times New Roman"/>
          <w:b/>
          <w:bCs/>
        </w:rPr>
        <w:t>DEFENDANT</w:t>
      </w:r>
      <w:r w:rsidRPr="00462664">
        <w:rPr>
          <w:rFonts w:ascii="Times New Roman" w:hAnsi="Times New Roman" w:cs="Times New Roman"/>
          <w:b/>
          <w:bCs/>
        </w:rPr>
        <w:br/>
      </w:r>
    </w:p>
    <w:p w14:paraId="34BE68A4" w14:textId="77777777" w:rsidR="00AA7488" w:rsidRPr="00462664" w:rsidRDefault="00AA7488" w:rsidP="004418D3">
      <w:pPr>
        <w:jc w:val="both"/>
        <w:rPr>
          <w:rFonts w:ascii="Times New Roman" w:hAnsi="Times New Roman" w:cs="Times New Roman"/>
        </w:rPr>
      </w:pPr>
    </w:p>
    <w:p w14:paraId="3B8C2857" w14:textId="1F2E4E1A" w:rsidR="00115623" w:rsidRPr="00462664" w:rsidRDefault="008F4300" w:rsidP="004418D3">
      <w:pPr>
        <w:pStyle w:val="ListParagraph"/>
        <w:numPr>
          <w:ilvl w:val="0"/>
          <w:numId w:val="1"/>
        </w:numPr>
        <w:spacing w:line="480" w:lineRule="auto"/>
        <w:jc w:val="both"/>
        <w:rPr>
          <w:rFonts w:ascii="Times New Roman" w:hAnsi="Times New Roman" w:cs="Times New Roman"/>
        </w:rPr>
      </w:pPr>
      <w:r w:rsidRPr="00462664">
        <w:rPr>
          <w:rFonts w:ascii="Times New Roman" w:hAnsi="Times New Roman" w:cs="Times New Roman"/>
        </w:rPr>
        <w:t xml:space="preserve">I am an attorney </w:t>
      </w:r>
      <w:r w:rsidR="001B29F9" w:rsidRPr="00462664">
        <w:rPr>
          <w:rFonts w:ascii="Times New Roman" w:hAnsi="Times New Roman" w:cs="Times New Roman"/>
        </w:rPr>
        <w:t>duly admitted to the practice of law in the State of New York.</w:t>
      </w:r>
    </w:p>
    <w:p w14:paraId="4373A883" w14:textId="18B7CCA2" w:rsidR="001B29F9" w:rsidRPr="00462664" w:rsidRDefault="001B29F9" w:rsidP="004418D3">
      <w:pPr>
        <w:pStyle w:val="ListParagraph"/>
        <w:numPr>
          <w:ilvl w:val="0"/>
          <w:numId w:val="1"/>
        </w:numPr>
        <w:spacing w:line="480" w:lineRule="auto"/>
        <w:jc w:val="both"/>
        <w:rPr>
          <w:rFonts w:ascii="Times New Roman" w:hAnsi="Times New Roman" w:cs="Times New Roman"/>
        </w:rPr>
      </w:pPr>
      <w:r w:rsidRPr="00462664">
        <w:rPr>
          <w:rFonts w:ascii="Times New Roman" w:hAnsi="Times New Roman" w:cs="Times New Roman"/>
        </w:rPr>
        <w:t xml:space="preserve">I am the attorney for (NAME), the </w:t>
      </w:r>
      <w:r w:rsidR="000B76E8" w:rsidRPr="00462664">
        <w:rPr>
          <w:rFonts w:ascii="Times New Roman" w:hAnsi="Times New Roman" w:cs="Times New Roman"/>
        </w:rPr>
        <w:t>Defendant</w:t>
      </w:r>
      <w:r w:rsidRPr="00462664">
        <w:rPr>
          <w:rFonts w:ascii="Times New Roman" w:hAnsi="Times New Roman" w:cs="Times New Roman"/>
        </w:rPr>
        <w:t xml:space="preserve"> in the above-entitled action</w:t>
      </w:r>
      <w:r w:rsidR="004418D3" w:rsidRPr="00462664">
        <w:rPr>
          <w:rFonts w:ascii="Times New Roman" w:hAnsi="Times New Roman" w:cs="Times New Roman"/>
        </w:rPr>
        <w:t xml:space="preserve">, having been assigned </w:t>
      </w:r>
      <w:r w:rsidR="00541287" w:rsidRPr="00462664">
        <w:rPr>
          <w:rFonts w:ascii="Times New Roman" w:hAnsi="Times New Roman" w:cs="Times New Roman"/>
        </w:rPr>
        <w:t xml:space="preserve">by the Erie County Assigned Counsel Program </w:t>
      </w:r>
      <w:r w:rsidR="004418D3" w:rsidRPr="00462664">
        <w:rPr>
          <w:rFonts w:ascii="Times New Roman" w:hAnsi="Times New Roman" w:cs="Times New Roman"/>
        </w:rPr>
        <w:t>to represent (NAME) on or about (DATE)</w:t>
      </w:r>
      <w:r w:rsidR="00706A67" w:rsidRPr="00462664">
        <w:rPr>
          <w:rFonts w:ascii="Times New Roman" w:hAnsi="Times New Roman" w:cs="Times New Roman"/>
        </w:rPr>
        <w:t>.</w:t>
      </w:r>
    </w:p>
    <w:p w14:paraId="3849C6B3" w14:textId="6D009191" w:rsidR="0067225E" w:rsidRPr="00462664" w:rsidRDefault="00F9389D" w:rsidP="004418D3">
      <w:pPr>
        <w:pStyle w:val="ListParagraph"/>
        <w:numPr>
          <w:ilvl w:val="0"/>
          <w:numId w:val="1"/>
        </w:numPr>
        <w:spacing w:before="240" w:line="480" w:lineRule="auto"/>
        <w:jc w:val="both"/>
        <w:rPr>
          <w:rFonts w:ascii="Times New Roman" w:hAnsi="Times New Roman" w:cs="Times New Roman"/>
        </w:rPr>
      </w:pPr>
      <w:r w:rsidRPr="00462664">
        <w:rPr>
          <w:rFonts w:ascii="Times New Roman" w:hAnsi="Times New Roman" w:cs="Times New Roman"/>
        </w:rPr>
        <w:t xml:space="preserve">Counsel for (NAME) </w:t>
      </w:r>
      <w:r w:rsidR="0016287E">
        <w:rPr>
          <w:rFonts w:ascii="Times New Roman" w:hAnsi="Times New Roman" w:cs="Times New Roman"/>
        </w:rPr>
        <w:t>received</w:t>
      </w:r>
      <w:r w:rsidRPr="00462664">
        <w:rPr>
          <w:rFonts w:ascii="Times New Roman" w:hAnsi="Times New Roman" w:cs="Times New Roman"/>
        </w:rPr>
        <w:t xml:space="preserve"> the People’s Certificate of C</w:t>
      </w:r>
      <w:r w:rsidR="00610B7F" w:rsidRPr="00462664">
        <w:rPr>
          <w:rFonts w:ascii="Times New Roman" w:hAnsi="Times New Roman" w:cs="Times New Roman"/>
        </w:rPr>
        <w:t>o</w:t>
      </w:r>
      <w:r w:rsidRPr="00462664">
        <w:rPr>
          <w:rFonts w:ascii="Times New Roman" w:hAnsi="Times New Roman" w:cs="Times New Roman"/>
        </w:rPr>
        <w:t>mpliance</w:t>
      </w:r>
      <w:r w:rsidR="00610B7F" w:rsidRPr="00462664">
        <w:rPr>
          <w:rFonts w:ascii="Times New Roman" w:hAnsi="Times New Roman" w:cs="Times New Roman"/>
        </w:rPr>
        <w:t xml:space="preserve"> </w:t>
      </w:r>
      <w:r w:rsidR="006A7B5C" w:rsidRPr="00462664">
        <w:rPr>
          <w:rFonts w:ascii="Times New Roman" w:hAnsi="Times New Roman" w:cs="Times New Roman"/>
        </w:rPr>
        <w:t xml:space="preserve">(COC) </w:t>
      </w:r>
      <w:r w:rsidR="00610B7F" w:rsidRPr="00462664">
        <w:rPr>
          <w:rFonts w:ascii="Times New Roman" w:hAnsi="Times New Roman" w:cs="Times New Roman"/>
        </w:rPr>
        <w:t xml:space="preserve">on (DATE). </w:t>
      </w:r>
      <w:r w:rsidR="00361E6A">
        <w:rPr>
          <w:rFonts w:ascii="Times New Roman" w:hAnsi="Times New Roman" w:cs="Times New Roman"/>
        </w:rPr>
        <w:t>The Defendant completed its Reciprocal Discovery</w:t>
      </w:r>
      <w:r w:rsidR="00610B7F" w:rsidRPr="00462664">
        <w:rPr>
          <w:rFonts w:ascii="Times New Roman" w:hAnsi="Times New Roman" w:cs="Times New Roman"/>
        </w:rPr>
        <w:t xml:space="preserve"> on (DATE</w:t>
      </w:r>
      <w:proofErr w:type="gramStart"/>
      <w:r w:rsidR="00610B7F" w:rsidRPr="00462664">
        <w:rPr>
          <w:rFonts w:ascii="Times New Roman" w:hAnsi="Times New Roman" w:cs="Times New Roman"/>
        </w:rPr>
        <w:t>)</w:t>
      </w:r>
      <w:r w:rsidR="006A7B5C" w:rsidRPr="00462664">
        <w:rPr>
          <w:rFonts w:ascii="Times New Roman" w:hAnsi="Times New Roman" w:cs="Times New Roman"/>
        </w:rPr>
        <w:t xml:space="preserve">, </w:t>
      </w:r>
      <w:r w:rsidR="001D2E5A">
        <w:rPr>
          <w:rFonts w:ascii="Times New Roman" w:hAnsi="Times New Roman" w:cs="Times New Roman"/>
        </w:rPr>
        <w:t>and</w:t>
      </w:r>
      <w:proofErr w:type="gramEnd"/>
      <w:r w:rsidR="001D2E5A">
        <w:rPr>
          <w:rFonts w:ascii="Times New Roman" w:hAnsi="Times New Roman" w:cs="Times New Roman"/>
        </w:rPr>
        <w:t xml:space="preserve"> hereby serves this Certificate of Compliance</w:t>
      </w:r>
      <w:r w:rsidR="003A2184">
        <w:rPr>
          <w:rFonts w:ascii="Times New Roman" w:hAnsi="Times New Roman" w:cs="Times New Roman"/>
        </w:rPr>
        <w:t xml:space="preserve"> on this date, </w:t>
      </w:r>
      <w:r w:rsidR="006A7B5C" w:rsidRPr="00462664">
        <w:rPr>
          <w:rFonts w:ascii="Times New Roman" w:hAnsi="Times New Roman" w:cs="Times New Roman"/>
        </w:rPr>
        <w:t xml:space="preserve">which is no later than thirty (30) days after having </w:t>
      </w:r>
      <w:r w:rsidR="0016287E">
        <w:rPr>
          <w:rFonts w:ascii="Times New Roman" w:hAnsi="Times New Roman" w:cs="Times New Roman"/>
        </w:rPr>
        <w:t xml:space="preserve">received </w:t>
      </w:r>
      <w:r w:rsidR="006A7B5C" w:rsidRPr="00462664">
        <w:rPr>
          <w:rFonts w:ascii="Times New Roman" w:hAnsi="Times New Roman" w:cs="Times New Roman"/>
        </w:rPr>
        <w:t>the People’s COC</w:t>
      </w:r>
      <w:r w:rsidR="00361E6A" w:rsidRPr="00462664">
        <w:rPr>
          <w:rFonts w:ascii="Times New Roman" w:hAnsi="Times New Roman" w:cs="Times New Roman"/>
        </w:rPr>
        <w:t xml:space="preserve">. </w:t>
      </w:r>
    </w:p>
    <w:p w14:paraId="52B4C5C8" w14:textId="53D90342" w:rsidR="00406141" w:rsidRDefault="00B44523" w:rsidP="004418D3">
      <w:pPr>
        <w:pStyle w:val="ListParagraph"/>
        <w:numPr>
          <w:ilvl w:val="0"/>
          <w:numId w:val="1"/>
        </w:numPr>
        <w:spacing w:before="240" w:line="480" w:lineRule="auto"/>
        <w:jc w:val="both"/>
        <w:rPr>
          <w:rFonts w:ascii="Times New Roman" w:hAnsi="Times New Roman" w:cs="Times New Roman"/>
        </w:rPr>
      </w:pPr>
      <w:r>
        <w:rPr>
          <w:rFonts w:ascii="Times New Roman" w:hAnsi="Times New Roman" w:cs="Times New Roman"/>
        </w:rPr>
        <w:t xml:space="preserve">In filing </w:t>
      </w:r>
      <w:r w:rsidR="00BF6421">
        <w:rPr>
          <w:rFonts w:ascii="Times New Roman" w:hAnsi="Times New Roman" w:cs="Times New Roman"/>
        </w:rPr>
        <w:t>Defendant’s Certificate of Compliance</w:t>
      </w:r>
      <w:r w:rsidR="009B7AC9">
        <w:rPr>
          <w:rFonts w:ascii="Times New Roman" w:hAnsi="Times New Roman" w:cs="Times New Roman"/>
        </w:rPr>
        <w:t xml:space="preserve"> pursuant to </w:t>
      </w:r>
      <w:r w:rsidR="00D36D79">
        <w:rPr>
          <w:rFonts w:ascii="Times New Roman" w:hAnsi="Times New Roman" w:cs="Times New Roman"/>
        </w:rPr>
        <w:t>New York Criminal Procedure Law §245.50-2</w:t>
      </w:r>
      <w:r w:rsidR="00BF6421">
        <w:rPr>
          <w:rFonts w:ascii="Times New Roman" w:hAnsi="Times New Roman" w:cs="Times New Roman"/>
        </w:rPr>
        <w:t xml:space="preserve">, the Defense acknowledges its duties under </w:t>
      </w:r>
      <w:r w:rsidR="009B7AC9" w:rsidRPr="00462664">
        <w:rPr>
          <w:rFonts w:ascii="Times New Roman" w:hAnsi="Times New Roman" w:cs="Times New Roman"/>
        </w:rPr>
        <w:t>§245.20(4)</w:t>
      </w:r>
      <w:r w:rsidR="00D36D79">
        <w:rPr>
          <w:rFonts w:ascii="Times New Roman" w:hAnsi="Times New Roman" w:cs="Times New Roman"/>
        </w:rPr>
        <w:t xml:space="preserve"> and </w:t>
      </w:r>
      <w:r w:rsidR="003A2184">
        <w:rPr>
          <w:rFonts w:ascii="Times New Roman" w:hAnsi="Times New Roman" w:cs="Times New Roman"/>
        </w:rPr>
        <w:t>certifies</w:t>
      </w:r>
      <w:r w:rsidR="004A2D8C">
        <w:rPr>
          <w:rFonts w:ascii="Times New Roman" w:hAnsi="Times New Roman" w:cs="Times New Roman"/>
        </w:rPr>
        <w:t xml:space="preserve"> that</w:t>
      </w:r>
      <w:r w:rsidR="0026379F">
        <w:rPr>
          <w:rFonts w:ascii="Times New Roman" w:hAnsi="Times New Roman" w:cs="Times New Roman"/>
        </w:rPr>
        <w:t>, a</w:t>
      </w:r>
      <w:r w:rsidR="004A2D8C" w:rsidRPr="004A2D8C">
        <w:rPr>
          <w:rFonts w:ascii="Times New Roman" w:hAnsi="Times New Roman" w:cs="Times New Roman"/>
        </w:rPr>
        <w:t xml:space="preserve">fter exercising due diligence and making reasonable inquiries to ascertain the existence of material and information subject to discovery, counsel for the defendant has disclosed and made available all known material and information subject to discovery. If additional discovery is subsequently provided prior to trial pursuant to section 245.60 of this article, a supplemental certificate shall </w:t>
      </w:r>
      <w:proofErr w:type="gramStart"/>
      <w:r w:rsidR="004A2D8C" w:rsidRPr="004A2D8C">
        <w:rPr>
          <w:rFonts w:ascii="Times New Roman" w:hAnsi="Times New Roman" w:cs="Times New Roman"/>
        </w:rPr>
        <w:t>be served</w:t>
      </w:r>
      <w:proofErr w:type="gramEnd"/>
      <w:r w:rsidR="004A2D8C" w:rsidRPr="004A2D8C">
        <w:rPr>
          <w:rFonts w:ascii="Times New Roman" w:hAnsi="Times New Roman" w:cs="Times New Roman"/>
        </w:rPr>
        <w:t xml:space="preserve"> upon the prosecution and filed with the court identifying the additional material and information provided.</w:t>
      </w:r>
    </w:p>
    <w:p w14:paraId="4100AD8E" w14:textId="1769D8F4" w:rsidR="002B260B" w:rsidRPr="00462664" w:rsidRDefault="002B260B" w:rsidP="004418D3">
      <w:pPr>
        <w:pStyle w:val="ListParagraph"/>
        <w:numPr>
          <w:ilvl w:val="0"/>
          <w:numId w:val="1"/>
        </w:numPr>
        <w:spacing w:before="240" w:line="480" w:lineRule="auto"/>
        <w:jc w:val="both"/>
        <w:rPr>
          <w:rFonts w:ascii="Times New Roman" w:hAnsi="Times New Roman" w:cs="Times New Roman"/>
        </w:rPr>
      </w:pPr>
      <w:r w:rsidRPr="00462664">
        <w:rPr>
          <w:rFonts w:ascii="Times New Roman" w:hAnsi="Times New Roman" w:cs="Times New Roman"/>
        </w:rPr>
        <w:lastRenderedPageBreak/>
        <w:t xml:space="preserve">Items subject to a protective order have not </w:t>
      </w:r>
      <w:proofErr w:type="gramStart"/>
      <w:r w:rsidRPr="00462664">
        <w:rPr>
          <w:rFonts w:ascii="Times New Roman" w:hAnsi="Times New Roman" w:cs="Times New Roman"/>
        </w:rPr>
        <w:t>been disclosed</w:t>
      </w:r>
      <w:proofErr w:type="gramEnd"/>
      <w:r w:rsidRPr="00462664">
        <w:rPr>
          <w:rFonts w:ascii="Times New Roman" w:hAnsi="Times New Roman" w:cs="Times New Roman"/>
        </w:rPr>
        <w:t xml:space="preserve">. Portions of materials claimed to be non-discoverable </w:t>
      </w:r>
      <w:r w:rsidR="00440C2C" w:rsidRPr="00462664">
        <w:rPr>
          <w:rFonts w:ascii="Times New Roman" w:hAnsi="Times New Roman" w:cs="Times New Roman"/>
        </w:rPr>
        <w:t xml:space="preserve">which may be withheld pending a determination and ruling of the Court under CPL §245.70 have been identified </w:t>
      </w:r>
      <w:r w:rsidR="006A1851" w:rsidRPr="00462664">
        <w:rPr>
          <w:rFonts w:ascii="Times New Roman" w:hAnsi="Times New Roman" w:cs="Times New Roman"/>
        </w:rPr>
        <w:t xml:space="preserve">herein. </w:t>
      </w:r>
    </w:p>
    <w:p w14:paraId="53562DD6" w14:textId="2E2CF6A2" w:rsidR="005B29EA" w:rsidRPr="00462664" w:rsidRDefault="005B29EA" w:rsidP="004418D3">
      <w:pPr>
        <w:pStyle w:val="ListParagraph"/>
        <w:numPr>
          <w:ilvl w:val="0"/>
          <w:numId w:val="1"/>
        </w:numPr>
        <w:spacing w:before="240" w:line="480" w:lineRule="auto"/>
        <w:jc w:val="both"/>
        <w:rPr>
          <w:rFonts w:ascii="Times New Roman" w:hAnsi="Times New Roman" w:cs="Times New Roman"/>
        </w:rPr>
      </w:pPr>
      <w:r w:rsidRPr="00462664">
        <w:rPr>
          <w:rFonts w:ascii="Times New Roman" w:hAnsi="Times New Roman" w:cs="Times New Roman"/>
        </w:rPr>
        <w:t>(DELETE IF NOT APPLICABLE AT THIS STAGE OF THE PROCEEDINGS) Pursuant to CPL §245.50</w:t>
      </w:r>
      <w:r w:rsidR="007C724F" w:rsidRPr="00462664">
        <w:rPr>
          <w:rFonts w:ascii="Times New Roman" w:hAnsi="Times New Roman" w:cs="Times New Roman"/>
        </w:rPr>
        <w:t>-</w:t>
      </w:r>
      <w:r w:rsidR="00A83F9C" w:rsidRPr="00462664">
        <w:rPr>
          <w:rFonts w:ascii="Times New Roman" w:hAnsi="Times New Roman" w:cs="Times New Roman"/>
        </w:rPr>
        <w:t xml:space="preserve">4(b), the defense </w:t>
      </w:r>
      <w:r w:rsidR="00503018" w:rsidRPr="00462664">
        <w:rPr>
          <w:rFonts w:ascii="Times New Roman" w:hAnsi="Times New Roman" w:cs="Times New Roman"/>
        </w:rPr>
        <w:t>is aware of a potential defect or deficiency related to the certificate of compliance and/or supplemental certificate of compliance</w:t>
      </w:r>
      <w:r w:rsidR="007E0FDA" w:rsidRPr="00462664">
        <w:rPr>
          <w:rFonts w:ascii="Times New Roman" w:hAnsi="Times New Roman" w:cs="Times New Roman"/>
        </w:rPr>
        <w:t xml:space="preserve"> and has notified Assistant District Attorney (NAME) via (METHOD) on (DATE) in accordance with the procedure set forth in that subdivision</w:t>
      </w:r>
      <w:r w:rsidR="0071227D" w:rsidRPr="00462664">
        <w:rPr>
          <w:rFonts w:ascii="Times New Roman" w:hAnsi="Times New Roman" w:cs="Times New Roman"/>
        </w:rPr>
        <w:t>. (LIST) (ATTACH documentation as EXHIBIT)</w:t>
      </w:r>
    </w:p>
    <w:p w14:paraId="0E546631" w14:textId="77777777" w:rsidR="004418D3" w:rsidRPr="00462664" w:rsidRDefault="004418D3" w:rsidP="004418D3">
      <w:pPr>
        <w:pStyle w:val="ListParagraph"/>
        <w:spacing w:line="480" w:lineRule="auto"/>
        <w:jc w:val="center"/>
        <w:rPr>
          <w:rFonts w:ascii="Times New Roman" w:hAnsi="Times New Roman" w:cs="Times New Roman"/>
          <w:b/>
          <w:bCs/>
          <w:u w:val="single"/>
        </w:rPr>
      </w:pPr>
    </w:p>
    <w:p w14:paraId="206F8D84" w14:textId="70F6ADA8" w:rsidR="00372182" w:rsidRPr="00462664" w:rsidRDefault="00372182" w:rsidP="004418D3">
      <w:pPr>
        <w:pStyle w:val="ListParagraph"/>
        <w:spacing w:line="480" w:lineRule="auto"/>
        <w:jc w:val="center"/>
        <w:rPr>
          <w:rFonts w:ascii="Times New Roman" w:hAnsi="Times New Roman" w:cs="Times New Roman"/>
          <w:b/>
          <w:bCs/>
          <w:u w:val="single"/>
        </w:rPr>
      </w:pPr>
      <w:r w:rsidRPr="00462664">
        <w:rPr>
          <w:rFonts w:ascii="Times New Roman" w:hAnsi="Times New Roman" w:cs="Times New Roman"/>
          <w:b/>
          <w:bCs/>
          <w:u w:val="single"/>
        </w:rPr>
        <w:t>RECIPROCAL DISCOVERY</w:t>
      </w:r>
    </w:p>
    <w:p w14:paraId="424768A9" w14:textId="4507C9BC" w:rsidR="00A420EC" w:rsidRPr="00462664" w:rsidRDefault="005837C6" w:rsidP="004418D3">
      <w:pPr>
        <w:pStyle w:val="ListParagraph"/>
        <w:numPr>
          <w:ilvl w:val="0"/>
          <w:numId w:val="1"/>
        </w:numPr>
        <w:spacing w:line="480" w:lineRule="auto"/>
        <w:jc w:val="both"/>
        <w:rPr>
          <w:rFonts w:ascii="Times New Roman" w:hAnsi="Times New Roman" w:cs="Times New Roman"/>
        </w:rPr>
      </w:pPr>
      <w:r w:rsidRPr="00462664">
        <w:rPr>
          <w:rFonts w:ascii="Times New Roman" w:hAnsi="Times New Roman" w:cs="Times New Roman"/>
        </w:rPr>
        <w:t>Pursuant to N</w:t>
      </w:r>
      <w:r w:rsidR="00B879D0" w:rsidRPr="00462664">
        <w:rPr>
          <w:rFonts w:ascii="Times New Roman" w:hAnsi="Times New Roman" w:cs="Times New Roman"/>
        </w:rPr>
        <w:t>ew York Criminal Procedure Law (CPL) §245.20(4)</w:t>
      </w:r>
      <w:r w:rsidR="00DA1DAC" w:rsidRPr="00462664">
        <w:rPr>
          <w:rFonts w:ascii="Times New Roman" w:hAnsi="Times New Roman" w:cs="Times New Roman"/>
        </w:rPr>
        <w:t>, the following materials and information</w:t>
      </w:r>
      <w:r w:rsidR="002722DF" w:rsidRPr="00462664">
        <w:rPr>
          <w:rFonts w:ascii="Times New Roman" w:hAnsi="Times New Roman" w:cs="Times New Roman"/>
        </w:rPr>
        <w:t xml:space="preserve">, which </w:t>
      </w:r>
      <w:r w:rsidR="0040582C" w:rsidRPr="00462664">
        <w:rPr>
          <w:rFonts w:ascii="Times New Roman" w:hAnsi="Times New Roman" w:cs="Times New Roman"/>
        </w:rPr>
        <w:t xml:space="preserve">the </w:t>
      </w:r>
      <w:r w:rsidR="000B76E8" w:rsidRPr="00462664">
        <w:rPr>
          <w:rFonts w:ascii="Times New Roman" w:hAnsi="Times New Roman" w:cs="Times New Roman"/>
        </w:rPr>
        <w:t>Defendant</w:t>
      </w:r>
      <w:r w:rsidR="0040582C" w:rsidRPr="00462664">
        <w:rPr>
          <w:rFonts w:ascii="Times New Roman" w:hAnsi="Times New Roman" w:cs="Times New Roman"/>
        </w:rPr>
        <w:t xml:space="preserve"> </w:t>
      </w:r>
      <w:r w:rsidR="004C0C19" w:rsidRPr="00462664">
        <w:rPr>
          <w:rFonts w:ascii="Times New Roman" w:hAnsi="Times New Roman" w:cs="Times New Roman"/>
        </w:rPr>
        <w:t>intends</w:t>
      </w:r>
      <w:r w:rsidR="0040582C" w:rsidRPr="00462664">
        <w:rPr>
          <w:rFonts w:ascii="Times New Roman" w:hAnsi="Times New Roman" w:cs="Times New Roman"/>
        </w:rPr>
        <w:t xml:space="preserve"> to introduce at trial or a pre</w:t>
      </w:r>
      <w:r w:rsidR="00095F51" w:rsidRPr="00462664">
        <w:rPr>
          <w:rFonts w:ascii="Times New Roman" w:hAnsi="Times New Roman" w:cs="Times New Roman"/>
        </w:rPr>
        <w:t>-</w:t>
      </w:r>
      <w:r w:rsidR="0040582C" w:rsidRPr="00462664">
        <w:rPr>
          <w:rFonts w:ascii="Times New Roman" w:hAnsi="Times New Roman" w:cs="Times New Roman"/>
        </w:rPr>
        <w:t>trial hearing,</w:t>
      </w:r>
      <w:r w:rsidR="00DA1DAC" w:rsidRPr="00462664">
        <w:rPr>
          <w:rFonts w:ascii="Times New Roman" w:hAnsi="Times New Roman" w:cs="Times New Roman"/>
        </w:rPr>
        <w:t xml:space="preserve"> have been disclosed:</w:t>
      </w:r>
    </w:p>
    <w:p w14:paraId="5FE7EA34" w14:textId="145DD30D" w:rsidR="00E97D0C" w:rsidRPr="00462664" w:rsidRDefault="00E97D0C" w:rsidP="004418D3">
      <w:pPr>
        <w:pStyle w:val="ListParagraph"/>
        <w:numPr>
          <w:ilvl w:val="0"/>
          <w:numId w:val="2"/>
        </w:numPr>
        <w:spacing w:line="480" w:lineRule="auto"/>
        <w:jc w:val="both"/>
        <w:rPr>
          <w:rFonts w:ascii="Times New Roman" w:hAnsi="Times New Roman" w:cs="Times New Roman"/>
          <w:b/>
          <w:bCs/>
          <w:u w:val="single"/>
        </w:rPr>
      </w:pPr>
      <w:r w:rsidRPr="00462664">
        <w:rPr>
          <w:rFonts w:ascii="Times New Roman" w:hAnsi="Times New Roman" w:cs="Times New Roman"/>
          <w:b/>
          <w:bCs/>
          <w:u w:val="single"/>
        </w:rPr>
        <w:t>WITNESSES</w:t>
      </w:r>
      <w:r w:rsidR="00FB6A80" w:rsidRPr="00462664">
        <w:rPr>
          <w:rFonts w:ascii="Times New Roman" w:hAnsi="Times New Roman" w:cs="Times New Roman"/>
          <w:b/>
          <w:bCs/>
          <w:u w:val="single"/>
        </w:rPr>
        <w:t xml:space="preserve">, </w:t>
      </w:r>
      <w:r w:rsidR="00FB6A80" w:rsidRPr="00462664">
        <w:rPr>
          <w:rFonts w:ascii="Times New Roman" w:hAnsi="Times New Roman" w:cs="Times New Roman"/>
          <w:b/>
          <w:bCs/>
          <w:u w:val="single"/>
        </w:rPr>
        <w:t>CPL §245.20-4(b)</w:t>
      </w:r>
    </w:p>
    <w:p w14:paraId="73AB3B2A" w14:textId="1229BA3F" w:rsidR="00FB6A80" w:rsidRPr="00462664" w:rsidRDefault="00FB6A80" w:rsidP="00FB6A80">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Disclosure of the name, address, birth date, </w:t>
      </w:r>
      <w:r w:rsidR="009E60CE">
        <w:rPr>
          <w:rFonts w:ascii="Times New Roman" w:hAnsi="Times New Roman" w:cs="Times New Roman"/>
        </w:rPr>
        <w:t xml:space="preserve">and all statements </w:t>
      </w:r>
      <w:r w:rsidRPr="00462664">
        <w:rPr>
          <w:rFonts w:ascii="Times New Roman" w:hAnsi="Times New Roman" w:cs="Times New Roman"/>
        </w:rPr>
        <w:t xml:space="preserve">of a person whom the </w:t>
      </w:r>
      <w:r w:rsidR="000B76E8" w:rsidRPr="00462664">
        <w:rPr>
          <w:rFonts w:ascii="Times New Roman" w:hAnsi="Times New Roman" w:cs="Times New Roman"/>
        </w:rPr>
        <w:t>Defendant</w:t>
      </w:r>
      <w:r w:rsidRPr="00462664">
        <w:rPr>
          <w:rFonts w:ascii="Times New Roman" w:hAnsi="Times New Roman" w:cs="Times New Roman"/>
        </w:rPr>
        <w:t xml:space="preserve"> intends to call as a witness </w:t>
      </w:r>
      <w:r w:rsidRPr="00462664">
        <w:rPr>
          <w:rFonts w:ascii="Times New Roman" w:hAnsi="Times New Roman" w:cs="Times New Roman"/>
        </w:rPr>
        <w:t>at trial or at pre-trial hearing. (LIST)</w:t>
      </w:r>
    </w:p>
    <w:p w14:paraId="38432777" w14:textId="329893B4" w:rsidR="00FB6A80" w:rsidRPr="00462664" w:rsidRDefault="00936083" w:rsidP="00FB6A80">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The name, address, birth date, and </w:t>
      </w:r>
      <w:r w:rsidR="005E42A5" w:rsidRPr="00462664">
        <w:rPr>
          <w:rFonts w:ascii="Times New Roman" w:hAnsi="Times New Roman" w:cs="Times New Roman"/>
        </w:rPr>
        <w:t>all statements, written or recorded or summarized in any writing or recording</w:t>
      </w:r>
      <w:r w:rsidR="000B76E8" w:rsidRPr="00462664">
        <w:rPr>
          <w:rFonts w:ascii="Times New Roman" w:hAnsi="Times New Roman" w:cs="Times New Roman"/>
        </w:rPr>
        <w:t xml:space="preserve"> for those witnesses that the Defendant intends to call for the sole </w:t>
      </w:r>
      <w:r w:rsidR="00FB6A80" w:rsidRPr="00462664">
        <w:rPr>
          <w:rFonts w:ascii="Times New Roman" w:hAnsi="Times New Roman" w:cs="Times New Roman"/>
        </w:rPr>
        <w:t>purpose of impeaching a prosecution witness shall be disclosed after the prosecution witness has testified at trial.</w:t>
      </w:r>
    </w:p>
    <w:p w14:paraId="034DC159" w14:textId="77777777" w:rsidR="00FB6A80" w:rsidRPr="00462664" w:rsidRDefault="00FB6A80" w:rsidP="00FB6A80">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(DELETE IF NOT APPLICABLE) Pursuant to CPL §245.10-2, the Defendant is withholding the following portions of these materials as non-discoverable, pending a determination and ruling of the court under CPL §245.70: (LIST)</w:t>
      </w:r>
    </w:p>
    <w:p w14:paraId="6468CB3B" w14:textId="654E2F0C" w:rsidR="00E97D0C" w:rsidRPr="00462664" w:rsidRDefault="00E97D0C" w:rsidP="000B76E8">
      <w:pPr>
        <w:pStyle w:val="ListParagraph"/>
        <w:spacing w:line="480" w:lineRule="auto"/>
        <w:ind w:left="1890"/>
        <w:jc w:val="both"/>
        <w:rPr>
          <w:rFonts w:ascii="Times New Roman" w:hAnsi="Times New Roman" w:cs="Times New Roman"/>
        </w:rPr>
      </w:pPr>
    </w:p>
    <w:p w14:paraId="0C04D19A" w14:textId="1377398F" w:rsidR="00ED6873" w:rsidRPr="00462664" w:rsidRDefault="00DD61CE" w:rsidP="004418D3">
      <w:pPr>
        <w:pStyle w:val="ListParagraph"/>
        <w:numPr>
          <w:ilvl w:val="0"/>
          <w:numId w:val="2"/>
        </w:numPr>
        <w:spacing w:line="480" w:lineRule="auto"/>
        <w:jc w:val="both"/>
        <w:rPr>
          <w:rFonts w:ascii="Times New Roman" w:hAnsi="Times New Roman" w:cs="Times New Roman"/>
          <w:b/>
          <w:bCs/>
          <w:u w:val="single"/>
        </w:rPr>
      </w:pPr>
      <w:r w:rsidRPr="00462664">
        <w:rPr>
          <w:rFonts w:ascii="Times New Roman" w:hAnsi="Times New Roman" w:cs="Times New Roman"/>
          <w:b/>
          <w:bCs/>
          <w:u w:val="single"/>
        </w:rPr>
        <w:t>EXPERT OPINION EVIDENCE</w:t>
      </w:r>
      <w:r w:rsidR="001E034A" w:rsidRPr="00462664">
        <w:rPr>
          <w:rFonts w:ascii="Times New Roman" w:hAnsi="Times New Roman" w:cs="Times New Roman"/>
          <w:b/>
          <w:bCs/>
          <w:u w:val="single"/>
        </w:rPr>
        <w:t xml:space="preserve">, </w:t>
      </w:r>
      <w:r w:rsidR="00C55AE3" w:rsidRPr="00462664">
        <w:rPr>
          <w:rFonts w:ascii="Times New Roman" w:hAnsi="Times New Roman" w:cs="Times New Roman"/>
          <w:b/>
          <w:bCs/>
          <w:u w:val="single"/>
        </w:rPr>
        <w:t>CPL §245.20</w:t>
      </w:r>
      <w:r w:rsidR="00A24D16" w:rsidRPr="00462664">
        <w:rPr>
          <w:rFonts w:ascii="Times New Roman" w:hAnsi="Times New Roman" w:cs="Times New Roman"/>
          <w:b/>
          <w:bCs/>
          <w:u w:val="single"/>
        </w:rPr>
        <w:t>-1(</w:t>
      </w:r>
      <w:r w:rsidR="00C55AE3" w:rsidRPr="00462664">
        <w:rPr>
          <w:rFonts w:ascii="Times New Roman" w:hAnsi="Times New Roman" w:cs="Times New Roman"/>
          <w:b/>
          <w:bCs/>
          <w:u w:val="single"/>
        </w:rPr>
        <w:t>f)</w:t>
      </w:r>
    </w:p>
    <w:p w14:paraId="5313CE95" w14:textId="2A7F0EFC" w:rsidR="00113757" w:rsidRPr="00462664" w:rsidRDefault="007967C8" w:rsidP="004418D3">
      <w:pPr>
        <w:pStyle w:val="ListParagraph"/>
        <w:numPr>
          <w:ilvl w:val="0"/>
          <w:numId w:val="3"/>
        </w:numPr>
        <w:spacing w:line="480" w:lineRule="auto"/>
        <w:jc w:val="both"/>
        <w:rPr>
          <w:rFonts w:ascii="Times New Roman" w:hAnsi="Times New Roman" w:cs="Times New Roman"/>
        </w:rPr>
      </w:pPr>
      <w:r w:rsidRPr="00462664">
        <w:rPr>
          <w:rFonts w:ascii="Times New Roman" w:hAnsi="Times New Roman" w:cs="Times New Roman"/>
        </w:rPr>
        <w:t>Expert opinion evidence, including the name, business address, current curriculum vitae, a list of publications, and a list of proficiency tests and results administered or taken within the past 10 years of each expert witness the Defendant intends to call at trial or a pretrial-hearing</w:t>
      </w:r>
      <w:r w:rsidR="00C26157" w:rsidRPr="00462664">
        <w:rPr>
          <w:rFonts w:ascii="Times New Roman" w:hAnsi="Times New Roman" w:cs="Times New Roman"/>
        </w:rPr>
        <w:t>, and all reports prepared by the expert that pertain to the case or if no report is prepared, a written statement of the facts and opinions to which the expert is expected to testify and a summary of the grounds for each opinion</w:t>
      </w:r>
      <w:r w:rsidR="00C55AE3" w:rsidRPr="00462664">
        <w:rPr>
          <w:rFonts w:ascii="Times New Roman" w:hAnsi="Times New Roman" w:cs="Times New Roman"/>
        </w:rPr>
        <w:t>.</w:t>
      </w:r>
      <w:r w:rsidR="00885A24" w:rsidRPr="00462664">
        <w:rPr>
          <w:rFonts w:ascii="Times New Roman" w:hAnsi="Times New Roman" w:cs="Times New Roman"/>
        </w:rPr>
        <w:t xml:space="preserve"> (LIST BELOW)</w:t>
      </w:r>
    </w:p>
    <w:p w14:paraId="4D2BD02A" w14:textId="0AAC5045" w:rsidR="007D7302" w:rsidRPr="00462664" w:rsidRDefault="00FA46E7" w:rsidP="004418D3">
      <w:pPr>
        <w:pStyle w:val="ListParagraph"/>
        <w:numPr>
          <w:ilvl w:val="0"/>
          <w:numId w:val="3"/>
        </w:numPr>
        <w:spacing w:line="480" w:lineRule="auto"/>
        <w:jc w:val="both"/>
        <w:rPr>
          <w:rFonts w:ascii="Times New Roman" w:hAnsi="Times New Roman" w:cs="Times New Roman"/>
        </w:rPr>
      </w:pPr>
      <w:r w:rsidRPr="00462664">
        <w:rPr>
          <w:rFonts w:ascii="Times New Roman" w:hAnsi="Times New Roman" w:cs="Times New Roman"/>
        </w:rPr>
        <w:t>(DELETE IF NOT APPLICABLE)</w:t>
      </w:r>
      <w:r w:rsidR="008818CD" w:rsidRPr="00462664">
        <w:rPr>
          <w:rFonts w:ascii="Times New Roman" w:hAnsi="Times New Roman" w:cs="Times New Roman"/>
        </w:rPr>
        <w:t xml:space="preserve"> </w:t>
      </w:r>
      <w:r w:rsidR="007A6BCE" w:rsidRPr="00462664">
        <w:rPr>
          <w:rFonts w:ascii="Times New Roman" w:hAnsi="Times New Roman" w:cs="Times New Roman"/>
        </w:rPr>
        <w:t>I</w:t>
      </w:r>
      <w:r w:rsidR="00047F4D" w:rsidRPr="00462664">
        <w:rPr>
          <w:rFonts w:ascii="Times New Roman" w:hAnsi="Times New Roman" w:cs="Times New Roman"/>
        </w:rPr>
        <w:t xml:space="preserve">n the exercise of reasonable diligence the reciprocally discoverable information under paragraph (f) of subdivision one of this section is unavailable for disclosure within the time period specified in subdivision two of section 245.10 of this article, </w:t>
      </w:r>
      <w:r w:rsidR="007A6BCE" w:rsidRPr="00462664">
        <w:rPr>
          <w:rFonts w:ascii="Times New Roman" w:hAnsi="Times New Roman" w:cs="Times New Roman"/>
        </w:rPr>
        <w:t xml:space="preserve">and as </w:t>
      </w:r>
      <w:r w:rsidR="00047F4D" w:rsidRPr="00462664">
        <w:rPr>
          <w:rFonts w:ascii="Times New Roman" w:hAnsi="Times New Roman" w:cs="Times New Roman"/>
        </w:rPr>
        <w:t>such</w:t>
      </w:r>
      <w:r w:rsidR="007A6BCE" w:rsidRPr="00462664">
        <w:rPr>
          <w:rFonts w:ascii="Times New Roman" w:hAnsi="Times New Roman" w:cs="Times New Roman"/>
        </w:rPr>
        <w:t xml:space="preserve">, the time </w:t>
      </w:r>
      <w:r w:rsidR="00047F4D" w:rsidRPr="00462664">
        <w:rPr>
          <w:rFonts w:ascii="Times New Roman" w:hAnsi="Times New Roman" w:cs="Times New Roman"/>
        </w:rPr>
        <w:t>period shall be stayed without need for a motion pursuant to subdivision two of section 245.70 of this article; but the disclosure shall be made as soon as practicable and subject to the continuing duty to disclose in section 245.60 of this article.</w:t>
      </w:r>
      <w:r w:rsidR="00772CE2" w:rsidRPr="00462664">
        <w:rPr>
          <w:rFonts w:ascii="Times New Roman" w:hAnsi="Times New Roman" w:cs="Times New Roman"/>
        </w:rPr>
        <w:t xml:space="preserve"> (INDICATE WHAT IS NOT YET AVAILABLE)</w:t>
      </w:r>
    </w:p>
    <w:p w14:paraId="3B71E6D4" w14:textId="7195BAE9" w:rsidR="00EA4E5A" w:rsidRPr="00462664" w:rsidRDefault="00EA4E5A" w:rsidP="004418D3">
      <w:pPr>
        <w:pStyle w:val="ListParagraph"/>
        <w:numPr>
          <w:ilvl w:val="0"/>
          <w:numId w:val="3"/>
        </w:numPr>
        <w:spacing w:line="480" w:lineRule="auto"/>
        <w:jc w:val="both"/>
        <w:rPr>
          <w:rFonts w:ascii="Times New Roman" w:hAnsi="Times New Roman" w:cs="Times New Roman"/>
        </w:rPr>
      </w:pPr>
      <w:r w:rsidRPr="00462664">
        <w:rPr>
          <w:rFonts w:ascii="Times New Roman" w:hAnsi="Times New Roman" w:cs="Times New Roman"/>
        </w:rPr>
        <w:t>(DELETE IF NOT APPLICABLE)</w:t>
      </w:r>
      <w:r w:rsidR="00592245" w:rsidRPr="00462664">
        <w:rPr>
          <w:rFonts w:ascii="Times New Roman" w:hAnsi="Times New Roman" w:cs="Times New Roman"/>
        </w:rPr>
        <w:t xml:space="preserve"> </w:t>
      </w:r>
      <w:r w:rsidR="00592245" w:rsidRPr="00462664">
        <w:rPr>
          <w:rFonts w:ascii="Times New Roman" w:hAnsi="Times New Roman" w:cs="Times New Roman"/>
        </w:rPr>
        <w:t xml:space="preserve">Pursuant to CPL §245.10-2, the </w:t>
      </w:r>
      <w:r w:rsidRPr="00462664">
        <w:rPr>
          <w:rFonts w:ascii="Times New Roman" w:hAnsi="Times New Roman" w:cs="Times New Roman"/>
        </w:rPr>
        <w:t xml:space="preserve">Defendant </w:t>
      </w:r>
      <w:r w:rsidR="000D6723" w:rsidRPr="00462664">
        <w:rPr>
          <w:rFonts w:ascii="Times New Roman" w:hAnsi="Times New Roman" w:cs="Times New Roman"/>
        </w:rPr>
        <w:t xml:space="preserve">is withholding the following portions of these materials as non-discoverable, pending </w:t>
      </w:r>
      <w:r w:rsidR="001866EB" w:rsidRPr="00462664">
        <w:rPr>
          <w:rFonts w:ascii="Times New Roman" w:hAnsi="Times New Roman" w:cs="Times New Roman"/>
        </w:rPr>
        <w:t>a determination and ruling of the court under CPL §245.70: (LIST)</w:t>
      </w:r>
    </w:p>
    <w:p w14:paraId="3F7C8D9E" w14:textId="77777777" w:rsidR="006A3924" w:rsidRPr="00462664" w:rsidRDefault="006A3924" w:rsidP="004418D3">
      <w:pPr>
        <w:pStyle w:val="ListParagraph"/>
        <w:spacing w:line="480" w:lineRule="auto"/>
        <w:ind w:left="1800"/>
        <w:jc w:val="both"/>
        <w:rPr>
          <w:rFonts w:ascii="Times New Roman" w:hAnsi="Times New Roman" w:cs="Times New Roman"/>
        </w:rPr>
      </w:pPr>
    </w:p>
    <w:p w14:paraId="31E94C70" w14:textId="5E7090AB" w:rsidR="00885A24" w:rsidRPr="00462664" w:rsidRDefault="001E034A" w:rsidP="004418D3">
      <w:pPr>
        <w:pStyle w:val="ListParagraph"/>
        <w:numPr>
          <w:ilvl w:val="0"/>
          <w:numId w:val="2"/>
        </w:numPr>
        <w:spacing w:line="480" w:lineRule="auto"/>
        <w:jc w:val="both"/>
        <w:rPr>
          <w:rFonts w:ascii="Times New Roman" w:hAnsi="Times New Roman" w:cs="Times New Roman"/>
          <w:b/>
          <w:bCs/>
          <w:u w:val="single"/>
        </w:rPr>
      </w:pPr>
      <w:r w:rsidRPr="00462664">
        <w:rPr>
          <w:rFonts w:ascii="Times New Roman" w:hAnsi="Times New Roman" w:cs="Times New Roman"/>
          <w:b/>
          <w:bCs/>
          <w:u w:val="single"/>
        </w:rPr>
        <w:t>TAPES AND ELECTRONIC RECORDINGS, CPL §245.20</w:t>
      </w:r>
      <w:r w:rsidR="00A24D16" w:rsidRPr="00462664">
        <w:rPr>
          <w:rFonts w:ascii="Times New Roman" w:hAnsi="Times New Roman" w:cs="Times New Roman"/>
          <w:b/>
          <w:bCs/>
          <w:u w:val="single"/>
        </w:rPr>
        <w:t>-1(</w:t>
      </w:r>
      <w:r w:rsidRPr="00462664">
        <w:rPr>
          <w:rFonts w:ascii="Times New Roman" w:hAnsi="Times New Roman" w:cs="Times New Roman"/>
          <w:b/>
          <w:bCs/>
          <w:u w:val="single"/>
        </w:rPr>
        <w:t>g)</w:t>
      </w:r>
    </w:p>
    <w:p w14:paraId="060911E9" w14:textId="47960A61" w:rsidR="002D1270" w:rsidRPr="00462664" w:rsidRDefault="002D1270" w:rsidP="004418D3">
      <w:pPr>
        <w:pStyle w:val="ListParagraph"/>
        <w:numPr>
          <w:ilvl w:val="0"/>
          <w:numId w:val="4"/>
        </w:numPr>
        <w:spacing w:line="480" w:lineRule="auto"/>
        <w:jc w:val="both"/>
        <w:rPr>
          <w:rFonts w:ascii="Times New Roman" w:hAnsi="Times New Roman" w:cs="Times New Roman"/>
        </w:rPr>
      </w:pPr>
      <w:r w:rsidRPr="00462664">
        <w:rPr>
          <w:rFonts w:ascii="Times New Roman" w:hAnsi="Times New Roman" w:cs="Times New Roman"/>
        </w:rPr>
        <w:lastRenderedPageBreak/>
        <w:t xml:space="preserve">All tapes or other electronic recordings, </w:t>
      </w:r>
      <w:r w:rsidR="00293620" w:rsidRPr="00462664">
        <w:rPr>
          <w:rFonts w:ascii="Times New Roman" w:hAnsi="Times New Roman" w:cs="Times New Roman"/>
        </w:rPr>
        <w:t>and a designation</w:t>
      </w:r>
      <w:r w:rsidR="008D7368" w:rsidRPr="00462664">
        <w:rPr>
          <w:rFonts w:ascii="Times New Roman" w:hAnsi="Times New Roman" w:cs="Times New Roman"/>
        </w:rPr>
        <w:t xml:space="preserve"> as to which the defense intends to introduce at trial or a pre-trial hearing. </w:t>
      </w:r>
    </w:p>
    <w:p w14:paraId="77CC69D6" w14:textId="5490A537" w:rsidR="00FA310D" w:rsidRPr="00462664" w:rsidRDefault="00FA46E7" w:rsidP="004418D3">
      <w:pPr>
        <w:pStyle w:val="ListParagraph"/>
        <w:numPr>
          <w:ilvl w:val="0"/>
          <w:numId w:val="4"/>
        </w:numPr>
        <w:spacing w:line="480" w:lineRule="auto"/>
        <w:jc w:val="both"/>
        <w:rPr>
          <w:rFonts w:ascii="Times New Roman" w:hAnsi="Times New Roman" w:cs="Times New Roman"/>
        </w:rPr>
      </w:pPr>
      <w:r w:rsidRPr="00462664">
        <w:rPr>
          <w:rFonts w:ascii="Times New Roman" w:hAnsi="Times New Roman" w:cs="Times New Roman"/>
        </w:rPr>
        <w:t xml:space="preserve">(DELETE IF NOT APPLICABLE) </w:t>
      </w:r>
      <w:r w:rsidR="00FA310D" w:rsidRPr="00462664">
        <w:rPr>
          <w:rFonts w:ascii="Times New Roman" w:hAnsi="Times New Roman" w:cs="Times New Roman"/>
        </w:rPr>
        <w:t>The Defense is aware that material required to be disclosed under this subsection exists but has been unable to obtain it despite the exercise of due diligence</w:t>
      </w:r>
      <w:r w:rsidR="008818CD" w:rsidRPr="00462664">
        <w:rPr>
          <w:rFonts w:ascii="Times New Roman" w:hAnsi="Times New Roman" w:cs="Times New Roman"/>
        </w:rPr>
        <w:t>. (LIST MATERIAL)</w:t>
      </w:r>
    </w:p>
    <w:p w14:paraId="127AC2D3" w14:textId="55088DD8" w:rsidR="001866EB" w:rsidRPr="00462664" w:rsidRDefault="001866EB" w:rsidP="004418D3">
      <w:pPr>
        <w:pStyle w:val="ListParagraph"/>
        <w:numPr>
          <w:ilvl w:val="0"/>
          <w:numId w:val="4"/>
        </w:numPr>
        <w:spacing w:line="480" w:lineRule="auto"/>
        <w:jc w:val="both"/>
        <w:rPr>
          <w:rFonts w:ascii="Times New Roman" w:hAnsi="Times New Roman" w:cs="Times New Roman"/>
        </w:rPr>
      </w:pPr>
      <w:r w:rsidRPr="00462664">
        <w:rPr>
          <w:rFonts w:ascii="Times New Roman" w:hAnsi="Times New Roman" w:cs="Times New Roman"/>
        </w:rPr>
        <w:t xml:space="preserve">(DELETE IF NOT APPLICABLE) </w:t>
      </w:r>
      <w:r w:rsidR="00592245" w:rsidRPr="00462664">
        <w:rPr>
          <w:rFonts w:ascii="Times New Roman" w:hAnsi="Times New Roman" w:cs="Times New Roman"/>
        </w:rPr>
        <w:t xml:space="preserve">Pursuant to CPL §245.10-2, the </w:t>
      </w:r>
      <w:r w:rsidRPr="00462664">
        <w:rPr>
          <w:rFonts w:ascii="Times New Roman" w:hAnsi="Times New Roman" w:cs="Times New Roman"/>
        </w:rPr>
        <w:t>Defendant is withholding the following portions of these materials as non-discoverable, pending a determination and ruling of the court under CPL §245.70: (LIST)</w:t>
      </w:r>
    </w:p>
    <w:p w14:paraId="1E236E63" w14:textId="4D303C16" w:rsidR="00532CED" w:rsidRPr="00462664" w:rsidRDefault="00361741" w:rsidP="004418D3">
      <w:pPr>
        <w:pStyle w:val="ListParagraph"/>
        <w:numPr>
          <w:ilvl w:val="0"/>
          <w:numId w:val="2"/>
        </w:numPr>
        <w:spacing w:line="480" w:lineRule="auto"/>
        <w:jc w:val="both"/>
        <w:rPr>
          <w:rFonts w:ascii="Times New Roman" w:hAnsi="Times New Roman" w:cs="Times New Roman"/>
          <w:b/>
          <w:bCs/>
          <w:u w:val="single"/>
        </w:rPr>
      </w:pPr>
      <w:r w:rsidRPr="00462664">
        <w:rPr>
          <w:rFonts w:ascii="Times New Roman" w:hAnsi="Times New Roman" w:cs="Times New Roman"/>
          <w:b/>
          <w:bCs/>
          <w:u w:val="single"/>
        </w:rPr>
        <w:t>PHOTOGRAPHS AND DRAWINGS, CPL §245</w:t>
      </w:r>
      <w:r w:rsidR="00A24D16" w:rsidRPr="00462664">
        <w:rPr>
          <w:rFonts w:ascii="Times New Roman" w:hAnsi="Times New Roman" w:cs="Times New Roman"/>
          <w:b/>
          <w:bCs/>
          <w:u w:val="single"/>
        </w:rPr>
        <w:t>.20-1(h)</w:t>
      </w:r>
    </w:p>
    <w:p w14:paraId="332F975C" w14:textId="3E2FF473" w:rsidR="00A24D16" w:rsidRPr="00462664" w:rsidRDefault="00604EE6"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All photographs and </w:t>
      </w:r>
      <w:r w:rsidR="00095F51" w:rsidRPr="00462664">
        <w:rPr>
          <w:rFonts w:ascii="Times New Roman" w:hAnsi="Times New Roman" w:cs="Times New Roman"/>
        </w:rPr>
        <w:t>drawings</w:t>
      </w:r>
      <w:r w:rsidRPr="00462664">
        <w:rPr>
          <w:rFonts w:ascii="Times New Roman" w:hAnsi="Times New Roman" w:cs="Times New Roman"/>
        </w:rPr>
        <w:t xml:space="preserve"> </w:t>
      </w:r>
      <w:r w:rsidR="00095F51" w:rsidRPr="00462664">
        <w:rPr>
          <w:rFonts w:ascii="Times New Roman" w:hAnsi="Times New Roman" w:cs="Times New Roman"/>
        </w:rPr>
        <w:t xml:space="preserve">that </w:t>
      </w:r>
      <w:r w:rsidRPr="00462664">
        <w:rPr>
          <w:rFonts w:ascii="Times New Roman" w:hAnsi="Times New Roman" w:cs="Times New Roman"/>
        </w:rPr>
        <w:t xml:space="preserve">relate to the subject matter of the charges against the </w:t>
      </w:r>
      <w:r w:rsidR="000B76E8" w:rsidRPr="00462664">
        <w:rPr>
          <w:rFonts w:ascii="Times New Roman" w:hAnsi="Times New Roman" w:cs="Times New Roman"/>
        </w:rPr>
        <w:t>Defendant</w:t>
      </w:r>
      <w:r w:rsidRPr="00462664">
        <w:rPr>
          <w:rFonts w:ascii="Times New Roman" w:hAnsi="Times New Roman" w:cs="Times New Roman"/>
        </w:rPr>
        <w:t xml:space="preserve"> in the instant case or a defense thereto made or completed by a person whom the </w:t>
      </w:r>
      <w:r w:rsidR="000B76E8" w:rsidRPr="00462664">
        <w:rPr>
          <w:rFonts w:ascii="Times New Roman" w:hAnsi="Times New Roman" w:cs="Times New Roman"/>
        </w:rPr>
        <w:t>Defendant</w:t>
      </w:r>
      <w:r w:rsidRPr="00462664">
        <w:rPr>
          <w:rFonts w:ascii="Times New Roman" w:hAnsi="Times New Roman" w:cs="Times New Roman"/>
        </w:rPr>
        <w:t xml:space="preserve"> intends to call as a witness at trial or a pre-trial hearing</w:t>
      </w:r>
      <w:r w:rsidR="00C24F74" w:rsidRPr="00462664">
        <w:rPr>
          <w:rFonts w:ascii="Times New Roman" w:hAnsi="Times New Roman" w:cs="Times New Roman"/>
        </w:rPr>
        <w:t>.</w:t>
      </w:r>
    </w:p>
    <w:p w14:paraId="608708C5" w14:textId="55D8048B" w:rsidR="00D12B32" w:rsidRPr="00462664" w:rsidRDefault="00FA46E7"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(DELETE IF NOT APPLICABLE) </w:t>
      </w:r>
      <w:r w:rsidR="00D12B32" w:rsidRPr="00462664">
        <w:rPr>
          <w:rFonts w:ascii="Times New Roman" w:hAnsi="Times New Roman" w:cs="Times New Roman"/>
        </w:rPr>
        <w:t>The Defense is aware that material required to be disclosed under this subsection exists but has been unable to obtain it despite the exercise of due diligence. (LIST MATERIAL)</w:t>
      </w:r>
    </w:p>
    <w:p w14:paraId="01F5C4D6" w14:textId="7D0CACAB" w:rsidR="001866EB" w:rsidRPr="00462664" w:rsidRDefault="001866EB"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(DELETE IF NOT APPLICABLE) </w:t>
      </w:r>
      <w:r w:rsidR="00592245" w:rsidRPr="00462664">
        <w:rPr>
          <w:rFonts w:ascii="Times New Roman" w:hAnsi="Times New Roman" w:cs="Times New Roman"/>
        </w:rPr>
        <w:t xml:space="preserve">Pursuant to CPL §245.10-2, the </w:t>
      </w:r>
      <w:r w:rsidRPr="00462664">
        <w:rPr>
          <w:rFonts w:ascii="Times New Roman" w:hAnsi="Times New Roman" w:cs="Times New Roman"/>
        </w:rPr>
        <w:t>Defendant is withholding the following portions of these materials as non-discoverable, pending a determination and ruling of the court under CPL §245.70: (LIST)</w:t>
      </w:r>
    </w:p>
    <w:p w14:paraId="481D7B17" w14:textId="77777777" w:rsidR="00D12B32" w:rsidRPr="00462664" w:rsidRDefault="00D12B32" w:rsidP="004418D3">
      <w:pPr>
        <w:pStyle w:val="ListParagraph"/>
        <w:spacing w:line="480" w:lineRule="auto"/>
        <w:ind w:left="1800"/>
        <w:jc w:val="both"/>
        <w:rPr>
          <w:rFonts w:ascii="Times New Roman" w:hAnsi="Times New Roman" w:cs="Times New Roman"/>
        </w:rPr>
      </w:pPr>
    </w:p>
    <w:p w14:paraId="55E75B62" w14:textId="1A56ED6D" w:rsidR="00A24D16" w:rsidRPr="00462664" w:rsidRDefault="006D1A3E" w:rsidP="004418D3">
      <w:pPr>
        <w:pStyle w:val="ListParagraph"/>
        <w:numPr>
          <w:ilvl w:val="0"/>
          <w:numId w:val="2"/>
        </w:numPr>
        <w:spacing w:line="240" w:lineRule="auto"/>
        <w:jc w:val="both"/>
        <w:rPr>
          <w:rFonts w:ascii="Times New Roman" w:hAnsi="Times New Roman" w:cs="Times New Roman"/>
          <w:b/>
          <w:bCs/>
          <w:u w:val="single"/>
        </w:rPr>
      </w:pPr>
      <w:r w:rsidRPr="00462664">
        <w:rPr>
          <w:rFonts w:ascii="Times New Roman" w:hAnsi="Times New Roman" w:cs="Times New Roman"/>
          <w:b/>
          <w:bCs/>
          <w:u w:val="single"/>
        </w:rPr>
        <w:t>PHYSICAL OR MENTAL EXAMINATIONS OR SCIENTIFIC TESTS</w:t>
      </w:r>
      <w:r w:rsidR="002C46D5" w:rsidRPr="00462664">
        <w:rPr>
          <w:rFonts w:ascii="Times New Roman" w:hAnsi="Times New Roman" w:cs="Times New Roman"/>
          <w:b/>
          <w:bCs/>
          <w:u w:val="single"/>
        </w:rPr>
        <w:t>, CPL §245.20-1(j)</w:t>
      </w:r>
    </w:p>
    <w:p w14:paraId="279281F9" w14:textId="77777777" w:rsidR="0036709B" w:rsidRPr="00462664" w:rsidRDefault="0036709B" w:rsidP="004418D3">
      <w:pPr>
        <w:pStyle w:val="ListParagraph"/>
        <w:spacing w:line="240" w:lineRule="auto"/>
        <w:ind w:left="1080"/>
        <w:jc w:val="both"/>
        <w:rPr>
          <w:rFonts w:ascii="Times New Roman" w:hAnsi="Times New Roman" w:cs="Times New Roman"/>
        </w:rPr>
      </w:pPr>
    </w:p>
    <w:p w14:paraId="252CEBB0" w14:textId="41AEB3F8" w:rsidR="002C46D5" w:rsidRPr="00462664" w:rsidRDefault="00605237"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All reports, documents, records, data, calculations or writings, including but not limited to preliminary tests and screening results and bench notes and analyses </w:t>
      </w:r>
      <w:r w:rsidRPr="00462664">
        <w:rPr>
          <w:rFonts w:ascii="Times New Roman" w:hAnsi="Times New Roman" w:cs="Times New Roman"/>
        </w:rPr>
        <w:lastRenderedPageBreak/>
        <w:t xml:space="preserve">performed or stored electronically, concerning physical or mental examinations, or scientific tests or experiments or comparisons, relating to the criminal action or proceeding which were made by or at the request or direction of a public servant engaged in law enforcement activity, or which were made by a person whom the </w:t>
      </w:r>
      <w:r w:rsidR="000B76E8" w:rsidRPr="00462664">
        <w:rPr>
          <w:rFonts w:ascii="Times New Roman" w:hAnsi="Times New Roman" w:cs="Times New Roman"/>
        </w:rPr>
        <w:t>Defendant</w:t>
      </w:r>
      <w:r w:rsidRPr="00462664">
        <w:rPr>
          <w:rFonts w:ascii="Times New Roman" w:hAnsi="Times New Roman" w:cs="Times New Roman"/>
        </w:rPr>
        <w:t xml:space="preserve"> intends to call as a witness at trial or a pre-trial hearing, or which the </w:t>
      </w:r>
      <w:r w:rsidR="000B76E8" w:rsidRPr="00462664">
        <w:rPr>
          <w:rFonts w:ascii="Times New Roman" w:hAnsi="Times New Roman" w:cs="Times New Roman"/>
        </w:rPr>
        <w:t>Defendant</w:t>
      </w:r>
      <w:r w:rsidRPr="00462664">
        <w:rPr>
          <w:rFonts w:ascii="Times New Roman" w:hAnsi="Times New Roman" w:cs="Times New Roman"/>
        </w:rPr>
        <w:t xml:space="preserve"> intends to introduce at trial or a pre-trial hearing. Information under this paragraph also includes, but is not limited to, laboratory information management system records relating to such materials, any preliminary or final findings of nonconformance with accreditation, industry or governmental standards or laboratory protocols, and any conflicting analyses or results by laboratory personnel regardless of the laboratory's final analysis or results. If the </w:t>
      </w:r>
      <w:r w:rsidR="000B76E8" w:rsidRPr="00462664">
        <w:rPr>
          <w:rFonts w:ascii="Times New Roman" w:hAnsi="Times New Roman" w:cs="Times New Roman"/>
        </w:rPr>
        <w:t>Defendant</w:t>
      </w:r>
      <w:r w:rsidRPr="00462664">
        <w:rPr>
          <w:rFonts w:ascii="Times New Roman" w:hAnsi="Times New Roman" w:cs="Times New Roman"/>
        </w:rPr>
        <w:t xml:space="preserve"> submitted one or more items for testing to, or received results from, a forensic science laboratory or similar entity not under the </w:t>
      </w:r>
      <w:r w:rsidR="000B76E8" w:rsidRPr="00462664">
        <w:rPr>
          <w:rFonts w:ascii="Times New Roman" w:hAnsi="Times New Roman" w:cs="Times New Roman"/>
        </w:rPr>
        <w:t>Defendant</w:t>
      </w:r>
      <w:r w:rsidR="00154076" w:rsidRPr="00462664">
        <w:rPr>
          <w:rFonts w:ascii="Times New Roman" w:hAnsi="Times New Roman" w:cs="Times New Roman"/>
        </w:rPr>
        <w:t>’</w:t>
      </w:r>
      <w:r w:rsidRPr="00462664">
        <w:rPr>
          <w:rFonts w:ascii="Times New Roman" w:hAnsi="Times New Roman" w:cs="Times New Roman"/>
        </w:rPr>
        <w:t>s direction or control, the court on motion of a party shall issue subpoenas or orders to such laboratory or entity to cause materials under this paragraph to be made available for disclosure. The</w:t>
      </w:r>
      <w:r w:rsidR="00154076" w:rsidRPr="00462664">
        <w:rPr>
          <w:rFonts w:ascii="Times New Roman" w:hAnsi="Times New Roman" w:cs="Times New Roman"/>
        </w:rPr>
        <w:t xml:space="preserve"> </w:t>
      </w:r>
      <w:r w:rsidR="000B76E8" w:rsidRPr="00462664">
        <w:rPr>
          <w:rFonts w:ascii="Times New Roman" w:hAnsi="Times New Roman" w:cs="Times New Roman"/>
        </w:rPr>
        <w:t>Defendant</w:t>
      </w:r>
      <w:r w:rsidRPr="00462664">
        <w:rPr>
          <w:rFonts w:ascii="Times New Roman" w:hAnsi="Times New Roman" w:cs="Times New Roman"/>
        </w:rPr>
        <w:t xml:space="preserve"> shall not be required to provide information related to the results of physical or mental examinations, or scientific tests or experiments or comparisons, unless and until such examinations, tests, experiments, or comparisons have been completed.</w:t>
      </w:r>
      <w:r w:rsidR="00FA46E7" w:rsidRPr="00462664">
        <w:rPr>
          <w:rFonts w:ascii="Times New Roman" w:hAnsi="Times New Roman" w:cs="Times New Roman"/>
        </w:rPr>
        <w:t xml:space="preserve"> (LIST) </w:t>
      </w:r>
    </w:p>
    <w:p w14:paraId="3E527414" w14:textId="03C8B15C" w:rsidR="00D40726" w:rsidRPr="00462664" w:rsidRDefault="00D40726"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w:t>
      </w:r>
      <w:r w:rsidR="00FA46E7" w:rsidRPr="00462664">
        <w:rPr>
          <w:rFonts w:ascii="Times New Roman" w:hAnsi="Times New Roman" w:cs="Times New Roman"/>
        </w:rPr>
        <w:t xml:space="preserve">DELETE </w:t>
      </w:r>
      <w:r w:rsidRPr="00462664">
        <w:rPr>
          <w:rFonts w:ascii="Times New Roman" w:hAnsi="Times New Roman" w:cs="Times New Roman"/>
        </w:rPr>
        <w:t xml:space="preserve">IF </w:t>
      </w:r>
      <w:r w:rsidR="00FA46E7" w:rsidRPr="00462664">
        <w:rPr>
          <w:rFonts w:ascii="Times New Roman" w:hAnsi="Times New Roman" w:cs="Times New Roman"/>
        </w:rPr>
        <w:t xml:space="preserve">NOT </w:t>
      </w:r>
      <w:r w:rsidRPr="00462664">
        <w:rPr>
          <w:rFonts w:ascii="Times New Roman" w:hAnsi="Times New Roman" w:cs="Times New Roman"/>
        </w:rPr>
        <w:t>APPLIC</w:t>
      </w:r>
      <w:r w:rsidR="0093491A" w:rsidRPr="00462664">
        <w:rPr>
          <w:rFonts w:ascii="Times New Roman" w:hAnsi="Times New Roman" w:cs="Times New Roman"/>
        </w:rPr>
        <w:t xml:space="preserve">ABLE) The </w:t>
      </w:r>
      <w:r w:rsidR="000B76E8" w:rsidRPr="00462664">
        <w:rPr>
          <w:rFonts w:ascii="Times New Roman" w:hAnsi="Times New Roman" w:cs="Times New Roman"/>
        </w:rPr>
        <w:t>Defendant</w:t>
      </w:r>
      <w:r w:rsidR="0093491A" w:rsidRPr="00462664">
        <w:rPr>
          <w:rFonts w:ascii="Times New Roman" w:hAnsi="Times New Roman" w:cs="Times New Roman"/>
        </w:rPr>
        <w:t xml:space="preserve"> is disclosing the medical records of (NAME), obtained from (FACILITY) pursuant to subpoena and/or HIPAA release, regarding treatment received on or about (DATE) to present </w:t>
      </w:r>
      <w:r w:rsidR="00887B54" w:rsidRPr="00462664">
        <w:rPr>
          <w:rFonts w:ascii="Times New Roman" w:hAnsi="Times New Roman" w:cs="Times New Roman"/>
        </w:rPr>
        <w:lastRenderedPageBreak/>
        <w:t>relative to this case. The People are expressly prohibited from using or disclosing these records for any purpose other than the prosecution of this criminal proceeding.</w:t>
      </w:r>
    </w:p>
    <w:p w14:paraId="1F9F99F3" w14:textId="65C038D6" w:rsidR="00CE2332" w:rsidRPr="00462664" w:rsidRDefault="00CE2332" w:rsidP="004418D3">
      <w:pPr>
        <w:pStyle w:val="ListParagraph"/>
        <w:numPr>
          <w:ilvl w:val="2"/>
          <w:numId w:val="2"/>
        </w:numPr>
        <w:spacing w:line="480" w:lineRule="auto"/>
        <w:jc w:val="both"/>
        <w:rPr>
          <w:rFonts w:ascii="Times New Roman" w:hAnsi="Times New Roman" w:cs="Times New Roman"/>
        </w:rPr>
      </w:pPr>
      <w:r w:rsidRPr="00462664">
        <w:rPr>
          <w:rFonts w:ascii="Times New Roman" w:hAnsi="Times New Roman" w:cs="Times New Roman"/>
        </w:rPr>
        <w:t>The following materials have been removed or redacted from medical records, where they exist, as they are either non-discoverable or permitted to be redacted pursuant to CPL §245.20-6</w:t>
      </w:r>
      <w:r w:rsidR="00F81823" w:rsidRPr="00462664">
        <w:rPr>
          <w:rFonts w:ascii="Times New Roman" w:hAnsi="Times New Roman" w:cs="Times New Roman"/>
        </w:rPr>
        <w:t xml:space="preserve">; (1) social security numbers of any person; (2) health insurance/payment information; and (3) personal information of anyone identified as an emergency contact. </w:t>
      </w:r>
      <w:r w:rsidR="009867E2" w:rsidRPr="00462664">
        <w:rPr>
          <w:rFonts w:ascii="Times New Roman" w:hAnsi="Times New Roman" w:cs="Times New Roman"/>
        </w:rPr>
        <w:t>Additionally, the home address, phone number, or other contact information of the subject of the medical records has been removed or redacted where adequate contact information has been provided</w:t>
      </w:r>
      <w:r w:rsidR="00A34057" w:rsidRPr="00462664">
        <w:rPr>
          <w:rFonts w:ascii="Times New Roman" w:hAnsi="Times New Roman" w:cs="Times New Roman"/>
        </w:rPr>
        <w:t xml:space="preserve">. </w:t>
      </w:r>
    </w:p>
    <w:p w14:paraId="2A9F1CC7" w14:textId="14FA8848" w:rsidR="00CE2332" w:rsidRPr="00462664" w:rsidRDefault="00A34057"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w:t>
      </w:r>
      <w:r w:rsidR="00D232DB" w:rsidRPr="00462664">
        <w:rPr>
          <w:rFonts w:ascii="Times New Roman" w:hAnsi="Times New Roman" w:cs="Times New Roman"/>
        </w:rPr>
        <w:t xml:space="preserve">DELETE </w:t>
      </w:r>
      <w:r w:rsidRPr="00462664">
        <w:rPr>
          <w:rFonts w:ascii="Times New Roman" w:hAnsi="Times New Roman" w:cs="Times New Roman"/>
        </w:rPr>
        <w:t xml:space="preserve">IF </w:t>
      </w:r>
      <w:r w:rsidR="00D232DB" w:rsidRPr="00462664">
        <w:rPr>
          <w:rFonts w:ascii="Times New Roman" w:hAnsi="Times New Roman" w:cs="Times New Roman"/>
        </w:rPr>
        <w:t xml:space="preserve">NOT </w:t>
      </w:r>
      <w:r w:rsidRPr="00462664">
        <w:rPr>
          <w:rFonts w:ascii="Times New Roman" w:hAnsi="Times New Roman" w:cs="Times New Roman"/>
        </w:rPr>
        <w:t xml:space="preserve">APPLICABLE) The </w:t>
      </w:r>
      <w:r w:rsidR="000B76E8" w:rsidRPr="00462664">
        <w:rPr>
          <w:rFonts w:ascii="Times New Roman" w:hAnsi="Times New Roman" w:cs="Times New Roman"/>
        </w:rPr>
        <w:t>Defendant</w:t>
      </w:r>
      <w:r w:rsidRPr="00462664">
        <w:rPr>
          <w:rFonts w:ascii="Times New Roman" w:hAnsi="Times New Roman" w:cs="Times New Roman"/>
        </w:rPr>
        <w:t xml:space="preserve"> </w:t>
      </w:r>
      <w:r w:rsidR="00CA50CC" w:rsidRPr="00462664">
        <w:rPr>
          <w:rFonts w:ascii="Times New Roman" w:hAnsi="Times New Roman" w:cs="Times New Roman"/>
        </w:rPr>
        <w:t>is aware that material required to be disclosed under this subsection exists but has been unable to obtain it despite the exercise of due diligence.</w:t>
      </w:r>
      <w:r w:rsidR="00FA46E7" w:rsidRPr="00462664">
        <w:rPr>
          <w:rFonts w:ascii="Times New Roman" w:hAnsi="Times New Roman" w:cs="Times New Roman"/>
        </w:rPr>
        <w:t xml:space="preserve"> (LIST)</w:t>
      </w:r>
    </w:p>
    <w:p w14:paraId="5B731A72" w14:textId="236CF63D" w:rsidR="001866EB" w:rsidRPr="00462664" w:rsidRDefault="001866EB"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(DELETE IF NOT APPLICABLE) </w:t>
      </w:r>
      <w:r w:rsidR="00592245" w:rsidRPr="00462664">
        <w:rPr>
          <w:rFonts w:ascii="Times New Roman" w:hAnsi="Times New Roman" w:cs="Times New Roman"/>
        </w:rPr>
        <w:t>Pursuant to CPL §245.10-2, the</w:t>
      </w:r>
      <w:r w:rsidRPr="00462664">
        <w:rPr>
          <w:rFonts w:ascii="Times New Roman" w:hAnsi="Times New Roman" w:cs="Times New Roman"/>
        </w:rPr>
        <w:t xml:space="preserve"> Defendant is withholding the following portions of these materials as non-discoverable, pending a determination and ruling of the court under CPL §245.70: (LIST)</w:t>
      </w:r>
    </w:p>
    <w:p w14:paraId="7BFFCBDE" w14:textId="77777777" w:rsidR="006A3924" w:rsidRPr="00462664" w:rsidRDefault="006A3924" w:rsidP="004418D3">
      <w:pPr>
        <w:pStyle w:val="ListParagraph"/>
        <w:spacing w:line="480" w:lineRule="auto"/>
        <w:ind w:left="1800"/>
        <w:jc w:val="both"/>
        <w:rPr>
          <w:rFonts w:ascii="Times New Roman" w:hAnsi="Times New Roman" w:cs="Times New Roman"/>
        </w:rPr>
      </w:pPr>
    </w:p>
    <w:p w14:paraId="30C47D5B" w14:textId="2D02C087" w:rsidR="006D1A3E" w:rsidRPr="00462664" w:rsidRDefault="002C46D5" w:rsidP="004418D3">
      <w:pPr>
        <w:pStyle w:val="ListParagraph"/>
        <w:numPr>
          <w:ilvl w:val="0"/>
          <w:numId w:val="2"/>
        </w:numPr>
        <w:spacing w:line="480" w:lineRule="auto"/>
        <w:jc w:val="both"/>
        <w:rPr>
          <w:rFonts w:ascii="Times New Roman" w:hAnsi="Times New Roman" w:cs="Times New Roman"/>
          <w:b/>
          <w:bCs/>
          <w:u w:val="single"/>
        </w:rPr>
      </w:pPr>
      <w:r w:rsidRPr="00462664">
        <w:rPr>
          <w:rFonts w:ascii="Times New Roman" w:hAnsi="Times New Roman" w:cs="Times New Roman"/>
          <w:b/>
          <w:bCs/>
          <w:u w:val="single"/>
        </w:rPr>
        <w:t>PROMISES AND INDUCEMENTS MADE TO WITNESSES, CPL §</w:t>
      </w:r>
      <w:r w:rsidR="00391D39" w:rsidRPr="00462664">
        <w:rPr>
          <w:rFonts w:ascii="Times New Roman" w:hAnsi="Times New Roman" w:cs="Times New Roman"/>
          <w:b/>
          <w:bCs/>
          <w:u w:val="single"/>
        </w:rPr>
        <w:t>245.20-1(l)</w:t>
      </w:r>
    </w:p>
    <w:p w14:paraId="02F1CA80" w14:textId="2E6D2025" w:rsidR="00391D39" w:rsidRPr="00462664" w:rsidRDefault="00391D39"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A summary of all promises, rewards and inducements made in connection with the instant case</w:t>
      </w:r>
      <w:r w:rsidRPr="00462664">
        <w:rPr>
          <w:rFonts w:ascii="Times New Roman" w:hAnsi="Times New Roman" w:cs="Times New Roman"/>
          <w:b/>
          <w:bCs/>
        </w:rPr>
        <w:t xml:space="preserve"> </w:t>
      </w:r>
      <w:r w:rsidRPr="00462664">
        <w:rPr>
          <w:rFonts w:ascii="Times New Roman" w:hAnsi="Times New Roman" w:cs="Times New Roman"/>
        </w:rPr>
        <w:t xml:space="preserve">to, or in favor of, persons who may be called as witnesses, as well as requests for consideration by persons who may be called as witnesses </w:t>
      </w:r>
      <w:r w:rsidRPr="00462664">
        <w:rPr>
          <w:rFonts w:ascii="Times New Roman" w:hAnsi="Times New Roman" w:cs="Times New Roman"/>
        </w:rPr>
        <w:lastRenderedPageBreak/>
        <w:t>and copies of all documents relevant to a promise, reward or inducement.</w:t>
      </w:r>
      <w:r w:rsidR="001D7FC7" w:rsidRPr="00462664">
        <w:rPr>
          <w:rFonts w:ascii="Times New Roman" w:hAnsi="Times New Roman" w:cs="Times New Roman"/>
        </w:rPr>
        <w:t xml:space="preserve"> (LIST)</w:t>
      </w:r>
    </w:p>
    <w:p w14:paraId="2A8E2033" w14:textId="60430AD7" w:rsidR="006A3924" w:rsidRPr="00462664" w:rsidRDefault="00786FE6"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Pursuant to CPLR §8001, any person whose attendance is compelled by subpoena</w:t>
      </w:r>
      <w:r w:rsidR="006D3A0E" w:rsidRPr="00462664">
        <w:rPr>
          <w:rFonts w:ascii="Times New Roman" w:hAnsi="Times New Roman" w:cs="Times New Roman"/>
        </w:rPr>
        <w:t>, whether or not actual testimony is taken,</w:t>
      </w:r>
      <w:r w:rsidRPr="00462664">
        <w:rPr>
          <w:rFonts w:ascii="Times New Roman" w:hAnsi="Times New Roman" w:cs="Times New Roman"/>
        </w:rPr>
        <w:t xml:space="preserve"> </w:t>
      </w:r>
      <w:r w:rsidR="00CD0276" w:rsidRPr="00462664">
        <w:rPr>
          <w:rFonts w:ascii="Times New Roman" w:hAnsi="Times New Roman" w:cs="Times New Roman"/>
        </w:rPr>
        <w:t xml:space="preserve">shall receive for each day’s attendance $15.00 for attendance fees and $0.23 as travel expenses for each </w:t>
      </w:r>
      <w:r w:rsidR="00D05014" w:rsidRPr="00462664">
        <w:rPr>
          <w:rFonts w:ascii="Times New Roman" w:hAnsi="Times New Roman" w:cs="Times New Roman"/>
        </w:rPr>
        <w:t>mile to the place of attendance from the place where he or she was served, and return</w:t>
      </w:r>
      <w:r w:rsidR="00361E6A" w:rsidRPr="00462664">
        <w:rPr>
          <w:rFonts w:ascii="Times New Roman" w:hAnsi="Times New Roman" w:cs="Times New Roman"/>
        </w:rPr>
        <w:t xml:space="preserve">. </w:t>
      </w:r>
      <w:r w:rsidR="00D05014" w:rsidRPr="00462664">
        <w:rPr>
          <w:rFonts w:ascii="Times New Roman" w:hAnsi="Times New Roman" w:cs="Times New Roman"/>
        </w:rPr>
        <w:t>There shall be no mileage for travel wholly within a city.</w:t>
      </w:r>
    </w:p>
    <w:p w14:paraId="48538912" w14:textId="569D466B" w:rsidR="00D232DB" w:rsidRPr="00462664" w:rsidRDefault="00D232DB"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w:t>
      </w:r>
      <w:r w:rsidRPr="00462664">
        <w:rPr>
          <w:rFonts w:ascii="Times New Roman" w:hAnsi="Times New Roman" w:cs="Times New Roman"/>
        </w:rPr>
        <w:t xml:space="preserve">DELETE </w:t>
      </w:r>
      <w:r w:rsidRPr="00462664">
        <w:rPr>
          <w:rFonts w:ascii="Times New Roman" w:hAnsi="Times New Roman" w:cs="Times New Roman"/>
        </w:rPr>
        <w:t xml:space="preserve">IF </w:t>
      </w:r>
      <w:r w:rsidRPr="00462664">
        <w:rPr>
          <w:rFonts w:ascii="Times New Roman" w:hAnsi="Times New Roman" w:cs="Times New Roman"/>
        </w:rPr>
        <w:t xml:space="preserve">NOT </w:t>
      </w:r>
      <w:r w:rsidRPr="00462664">
        <w:rPr>
          <w:rFonts w:ascii="Times New Roman" w:hAnsi="Times New Roman" w:cs="Times New Roman"/>
        </w:rPr>
        <w:t xml:space="preserve">APPLICABLE) The </w:t>
      </w:r>
      <w:r w:rsidR="000B76E8" w:rsidRPr="00462664">
        <w:rPr>
          <w:rFonts w:ascii="Times New Roman" w:hAnsi="Times New Roman" w:cs="Times New Roman"/>
        </w:rPr>
        <w:t>Defendant</w:t>
      </w:r>
      <w:r w:rsidRPr="00462664">
        <w:rPr>
          <w:rFonts w:ascii="Times New Roman" w:hAnsi="Times New Roman" w:cs="Times New Roman"/>
        </w:rPr>
        <w:t xml:space="preserve"> is aware that material required to be disclosed under this subsection exists but has been unable to obtain it despite the exercise of due diligence. (LIST)</w:t>
      </w:r>
    </w:p>
    <w:p w14:paraId="3C6566C3" w14:textId="3081EA8F" w:rsidR="001866EB" w:rsidRPr="00462664" w:rsidRDefault="001866EB"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(DELETE IF NOT APPLICABLE) </w:t>
      </w:r>
      <w:r w:rsidR="00592245" w:rsidRPr="00462664">
        <w:rPr>
          <w:rFonts w:ascii="Times New Roman" w:hAnsi="Times New Roman" w:cs="Times New Roman"/>
        </w:rPr>
        <w:t xml:space="preserve">Pursuant to CPL §245.10-2, the </w:t>
      </w:r>
      <w:r w:rsidRPr="00462664">
        <w:rPr>
          <w:rFonts w:ascii="Times New Roman" w:hAnsi="Times New Roman" w:cs="Times New Roman"/>
        </w:rPr>
        <w:t>Defendant is withholding the following portions of these materials as non-discoverable, pending a determination and ruling of the court under CPL §245.70: (LIST)</w:t>
      </w:r>
    </w:p>
    <w:p w14:paraId="01C11331" w14:textId="29C93A0B" w:rsidR="00786FE6" w:rsidRPr="00462664" w:rsidRDefault="00786FE6" w:rsidP="004418D3">
      <w:pPr>
        <w:pStyle w:val="ListParagraph"/>
        <w:spacing w:line="480" w:lineRule="auto"/>
        <w:ind w:left="1800"/>
        <w:jc w:val="both"/>
        <w:rPr>
          <w:rFonts w:ascii="Times New Roman" w:hAnsi="Times New Roman" w:cs="Times New Roman"/>
        </w:rPr>
      </w:pPr>
      <w:r w:rsidRPr="00462664">
        <w:rPr>
          <w:rFonts w:ascii="Times New Roman" w:hAnsi="Times New Roman" w:cs="Times New Roman"/>
        </w:rPr>
        <w:t xml:space="preserve"> </w:t>
      </w:r>
    </w:p>
    <w:p w14:paraId="53633460" w14:textId="08FD553D" w:rsidR="00391D39" w:rsidRPr="00462664" w:rsidRDefault="00481B16" w:rsidP="004418D3">
      <w:pPr>
        <w:pStyle w:val="ListParagraph"/>
        <w:numPr>
          <w:ilvl w:val="0"/>
          <w:numId w:val="2"/>
        </w:numPr>
        <w:spacing w:line="480" w:lineRule="auto"/>
        <w:jc w:val="both"/>
        <w:rPr>
          <w:rFonts w:ascii="Times New Roman" w:hAnsi="Times New Roman" w:cs="Times New Roman"/>
          <w:b/>
          <w:bCs/>
          <w:u w:val="single"/>
        </w:rPr>
      </w:pPr>
      <w:r w:rsidRPr="00462664">
        <w:rPr>
          <w:rFonts w:ascii="Times New Roman" w:hAnsi="Times New Roman" w:cs="Times New Roman"/>
          <w:b/>
          <w:bCs/>
          <w:u w:val="single"/>
        </w:rPr>
        <w:t>ALL OTHER TANGIBLE PROPERTY, CPL §245.20-1(o)</w:t>
      </w:r>
    </w:p>
    <w:p w14:paraId="10FC53C1" w14:textId="77777777" w:rsidR="00873F24" w:rsidRPr="00462664" w:rsidRDefault="00282C65"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A list of all other tangible property that relates to the subject matter of the case, along with a designation of which items the Defendant intends to introduce at </w:t>
      </w:r>
      <w:r w:rsidR="00233B8A" w:rsidRPr="00462664">
        <w:rPr>
          <w:rFonts w:ascii="Times New Roman" w:hAnsi="Times New Roman" w:cs="Times New Roman"/>
        </w:rPr>
        <w:t>trial or at a pre-trial hearing, as listed below: (LIST)</w:t>
      </w:r>
    </w:p>
    <w:p w14:paraId="536F5DB4" w14:textId="77777777" w:rsidR="001866EB" w:rsidRPr="00462664" w:rsidRDefault="00873F24"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(DELETE IF NOT APPLICABLE) In the exercise of reasonable diligence the reciprocally discoverable information under paragraph (</w:t>
      </w:r>
      <w:r w:rsidRPr="00462664">
        <w:rPr>
          <w:rFonts w:ascii="Times New Roman" w:hAnsi="Times New Roman" w:cs="Times New Roman"/>
        </w:rPr>
        <w:t>o</w:t>
      </w:r>
      <w:r w:rsidRPr="00462664">
        <w:rPr>
          <w:rFonts w:ascii="Times New Roman" w:hAnsi="Times New Roman" w:cs="Times New Roman"/>
        </w:rPr>
        <w:t xml:space="preserve">) of subdivision one of this section is unavailable for disclosure within the time period specified in subdivision two of section 245.10 of this article, and as such, the time period shall be stayed without need for a motion pursuant to subdivision two of section </w:t>
      </w:r>
      <w:r w:rsidRPr="00462664">
        <w:rPr>
          <w:rFonts w:ascii="Times New Roman" w:hAnsi="Times New Roman" w:cs="Times New Roman"/>
        </w:rPr>
        <w:lastRenderedPageBreak/>
        <w:t>245.70 of this article; but the disclosure shall be made as soon as practicable and subject to the continuing duty to disclose in section 245.60 of this article. (INDICATE WHAT IS NOT YET AVAILABLE)</w:t>
      </w:r>
    </w:p>
    <w:p w14:paraId="6F4EC19B" w14:textId="1AFEDD9D" w:rsidR="001866EB" w:rsidRDefault="001866EB" w:rsidP="004418D3">
      <w:pPr>
        <w:pStyle w:val="ListParagraph"/>
        <w:numPr>
          <w:ilvl w:val="1"/>
          <w:numId w:val="2"/>
        </w:numPr>
        <w:spacing w:line="480" w:lineRule="auto"/>
        <w:jc w:val="both"/>
        <w:rPr>
          <w:rFonts w:ascii="Times New Roman" w:hAnsi="Times New Roman" w:cs="Times New Roman"/>
        </w:rPr>
      </w:pPr>
      <w:r w:rsidRPr="00462664">
        <w:rPr>
          <w:rFonts w:ascii="Times New Roman" w:hAnsi="Times New Roman" w:cs="Times New Roman"/>
        </w:rPr>
        <w:t xml:space="preserve">(DELETE IF NOT APPLICABLE) </w:t>
      </w:r>
      <w:r w:rsidR="00592245" w:rsidRPr="00462664">
        <w:rPr>
          <w:rFonts w:ascii="Times New Roman" w:hAnsi="Times New Roman" w:cs="Times New Roman"/>
        </w:rPr>
        <w:t>Pursuant to CPL §245.10-2, the</w:t>
      </w:r>
      <w:r w:rsidRPr="00462664">
        <w:rPr>
          <w:rFonts w:ascii="Times New Roman" w:hAnsi="Times New Roman" w:cs="Times New Roman"/>
        </w:rPr>
        <w:t xml:space="preserve"> Defendant is withholding the following portions of these materials as non-discoverable, pending a determination and ruling of the court under CPL §245.70: (LIST</w:t>
      </w:r>
      <w:r w:rsidR="00DC340D">
        <w:rPr>
          <w:rFonts w:ascii="Times New Roman" w:hAnsi="Times New Roman" w:cs="Times New Roman"/>
        </w:rPr>
        <w:t>)</w:t>
      </w:r>
    </w:p>
    <w:p w14:paraId="59093EF8" w14:textId="77777777" w:rsidR="00331A49" w:rsidRDefault="00331A49" w:rsidP="00DC340D">
      <w:pPr>
        <w:spacing w:line="480" w:lineRule="auto"/>
        <w:jc w:val="center"/>
        <w:rPr>
          <w:rFonts w:ascii="Times New Roman" w:hAnsi="Times New Roman" w:cs="Times New Roman"/>
          <w:b/>
          <w:bCs/>
          <w:u w:val="single"/>
        </w:rPr>
      </w:pPr>
    </w:p>
    <w:p w14:paraId="4919A02A" w14:textId="397F05AB" w:rsidR="00DC340D" w:rsidRPr="00DC340D" w:rsidRDefault="00DC340D" w:rsidP="00DC340D">
      <w:pPr>
        <w:spacing w:line="480" w:lineRule="auto"/>
        <w:jc w:val="center"/>
        <w:rPr>
          <w:rFonts w:ascii="Times New Roman" w:hAnsi="Times New Roman" w:cs="Times New Roman"/>
          <w:b/>
          <w:bCs/>
          <w:u w:val="single"/>
        </w:rPr>
      </w:pPr>
      <w:r w:rsidRPr="00DC340D">
        <w:rPr>
          <w:rFonts w:ascii="Times New Roman" w:hAnsi="Times New Roman" w:cs="Times New Roman"/>
          <w:b/>
          <w:bCs/>
          <w:u w:val="single"/>
        </w:rPr>
        <w:t>CONTINUING DUTY TO DISCLOSE</w:t>
      </w:r>
    </w:p>
    <w:p w14:paraId="3E5AE3B5" w14:textId="7F6ED185" w:rsidR="00113757" w:rsidRDefault="00A661FC" w:rsidP="004418D3">
      <w:pPr>
        <w:pStyle w:val="ListParagraph"/>
        <w:numPr>
          <w:ilvl w:val="0"/>
          <w:numId w:val="1"/>
        </w:numPr>
        <w:spacing w:line="480" w:lineRule="auto"/>
        <w:jc w:val="both"/>
        <w:rPr>
          <w:rFonts w:ascii="Times New Roman" w:hAnsi="Times New Roman" w:cs="Times New Roman"/>
        </w:rPr>
      </w:pPr>
      <w:r>
        <w:rPr>
          <w:rFonts w:ascii="Times New Roman" w:hAnsi="Times New Roman" w:cs="Times New Roman"/>
        </w:rPr>
        <w:t>Pursuant to CPL §</w:t>
      </w:r>
      <w:r w:rsidR="00685AA6">
        <w:rPr>
          <w:rFonts w:ascii="Times New Roman" w:hAnsi="Times New Roman" w:cs="Times New Roman"/>
        </w:rPr>
        <w:t>245.60, i</w:t>
      </w:r>
      <w:r w:rsidRPr="00A661FC">
        <w:rPr>
          <w:rFonts w:ascii="Times New Roman" w:hAnsi="Times New Roman" w:cs="Times New Roman"/>
        </w:rPr>
        <w:t xml:space="preserve">f either </w:t>
      </w:r>
      <w:r w:rsidR="0058687B">
        <w:rPr>
          <w:rFonts w:ascii="Times New Roman" w:hAnsi="Times New Roman" w:cs="Times New Roman"/>
        </w:rPr>
        <w:t>the People</w:t>
      </w:r>
      <w:r w:rsidR="00685AA6">
        <w:rPr>
          <w:rFonts w:ascii="Times New Roman" w:hAnsi="Times New Roman" w:cs="Times New Roman"/>
        </w:rPr>
        <w:t xml:space="preserve"> </w:t>
      </w:r>
      <w:r w:rsidRPr="00A661FC">
        <w:rPr>
          <w:rFonts w:ascii="Times New Roman" w:hAnsi="Times New Roman" w:cs="Times New Roman"/>
        </w:rPr>
        <w:t xml:space="preserve">or the </w:t>
      </w:r>
      <w:r w:rsidR="00685AA6">
        <w:rPr>
          <w:rFonts w:ascii="Times New Roman" w:hAnsi="Times New Roman" w:cs="Times New Roman"/>
        </w:rPr>
        <w:t>D</w:t>
      </w:r>
      <w:r w:rsidRPr="00A661FC">
        <w:rPr>
          <w:rFonts w:ascii="Times New Roman" w:hAnsi="Times New Roman" w:cs="Times New Roman"/>
        </w:rPr>
        <w:t xml:space="preserve">efendant subsequently learns of additional material or information which it would have been under a duty to disclose pursuant to any provisions of this article had it known of it at the time of a previous discovery obligation or discovery order, it shall expeditiously notify the other party and disclose the additional material and information as required for initial discovery under this article. This section also requires expeditious disclosure by the </w:t>
      </w:r>
      <w:r w:rsidR="009B0309">
        <w:rPr>
          <w:rFonts w:ascii="Times New Roman" w:hAnsi="Times New Roman" w:cs="Times New Roman"/>
        </w:rPr>
        <w:t>People</w:t>
      </w:r>
      <w:r w:rsidRPr="00A661FC">
        <w:rPr>
          <w:rFonts w:ascii="Times New Roman" w:hAnsi="Times New Roman" w:cs="Times New Roman"/>
        </w:rPr>
        <w:t xml:space="preserve"> of material or information that became relevant to the case or discoverable based on reciprocal discovery received from the </w:t>
      </w:r>
      <w:r w:rsidR="009B0309">
        <w:rPr>
          <w:rFonts w:ascii="Times New Roman" w:hAnsi="Times New Roman" w:cs="Times New Roman"/>
        </w:rPr>
        <w:t>D</w:t>
      </w:r>
      <w:r w:rsidRPr="00A661FC">
        <w:rPr>
          <w:rFonts w:ascii="Times New Roman" w:hAnsi="Times New Roman" w:cs="Times New Roman"/>
        </w:rPr>
        <w:t>efendant pursuant to subdivision four of section 245.20 of this article.</w:t>
      </w:r>
    </w:p>
    <w:p w14:paraId="5762B93E" w14:textId="77777777" w:rsidR="009B0309" w:rsidRDefault="009B0309" w:rsidP="00DC340D">
      <w:pPr>
        <w:pStyle w:val="ListParagraph"/>
        <w:spacing w:line="480" w:lineRule="auto"/>
        <w:jc w:val="both"/>
        <w:rPr>
          <w:rFonts w:ascii="Times New Roman" w:hAnsi="Times New Roman" w:cs="Times New Roman"/>
        </w:rPr>
      </w:pPr>
    </w:p>
    <w:p w14:paraId="0CEAEC89" w14:textId="59D7ECD3" w:rsidR="00643BC3" w:rsidRDefault="00DC340D" w:rsidP="00643BC3">
      <w:pPr>
        <w:pStyle w:val="ListParagraph"/>
        <w:spacing w:line="480" w:lineRule="auto"/>
        <w:jc w:val="center"/>
        <w:rPr>
          <w:rFonts w:ascii="Times New Roman" w:hAnsi="Times New Roman" w:cs="Times New Roman"/>
          <w:b/>
          <w:bCs/>
          <w:u w:val="single"/>
        </w:rPr>
      </w:pPr>
      <w:r w:rsidRPr="00643BC3">
        <w:rPr>
          <w:rFonts w:ascii="Times New Roman" w:hAnsi="Times New Roman" w:cs="Times New Roman"/>
          <w:b/>
          <w:bCs/>
          <w:u w:val="single"/>
        </w:rPr>
        <w:t>COMPLIANCE CONFERENCE</w:t>
      </w:r>
    </w:p>
    <w:p w14:paraId="1B969A8D" w14:textId="7682541D" w:rsidR="00643BC3" w:rsidRPr="00643BC3" w:rsidRDefault="004F4F83" w:rsidP="00643BC3">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Pursuant to CPL §245.35, the Defendant requests that the Court schedule a discovery compliance conference as soon as practicable to address any discovery disputes between the parties. </w:t>
      </w:r>
    </w:p>
    <w:p w14:paraId="16B80722" w14:textId="77777777" w:rsidR="00DC340D" w:rsidRDefault="00DC340D" w:rsidP="00DC340D">
      <w:pPr>
        <w:pStyle w:val="ListParagraph"/>
        <w:spacing w:line="480" w:lineRule="auto"/>
        <w:jc w:val="both"/>
        <w:rPr>
          <w:rFonts w:ascii="Times New Roman" w:hAnsi="Times New Roman" w:cs="Times New Roman"/>
        </w:rPr>
      </w:pPr>
    </w:p>
    <w:p w14:paraId="02C9A50B" w14:textId="4AF9BE97" w:rsidR="00DC340D" w:rsidRDefault="00DC340D" w:rsidP="00DC340D">
      <w:pPr>
        <w:pStyle w:val="ListParagraph"/>
        <w:spacing w:line="240" w:lineRule="auto"/>
        <w:jc w:val="both"/>
        <w:rPr>
          <w:rFonts w:ascii="Times New Roman" w:hAnsi="Times New Roman" w:cs="Times New Roman"/>
        </w:rPr>
      </w:pPr>
      <w:r>
        <w:rPr>
          <w:rFonts w:ascii="Times New Roman" w:hAnsi="Times New Roman" w:cs="Times New Roman"/>
        </w:rPr>
        <w:t>Dated:</w:t>
      </w:r>
      <w:r>
        <w:rPr>
          <w:rFonts w:ascii="Times New Roman" w:hAnsi="Times New Roman" w:cs="Times New Roman"/>
        </w:rPr>
        <w:tab/>
        <w:t>(DATE)</w:t>
      </w:r>
    </w:p>
    <w:p w14:paraId="20235A70" w14:textId="6A118005" w:rsidR="00DC340D" w:rsidRDefault="00DC340D" w:rsidP="00DC340D">
      <w:pPr>
        <w:pStyle w:val="ListParagraph"/>
        <w:spacing w:line="240" w:lineRule="auto"/>
        <w:jc w:val="both"/>
        <w:rPr>
          <w:rFonts w:ascii="Times New Roman" w:hAnsi="Times New Roman" w:cs="Times New Roman"/>
        </w:rPr>
      </w:pPr>
      <w:r>
        <w:rPr>
          <w:rFonts w:ascii="Times New Roman" w:hAnsi="Times New Roman" w:cs="Times New Roman"/>
        </w:rPr>
        <w:lastRenderedPageBreak/>
        <w:tab/>
        <w:t>(CITY/TOWN), New York</w:t>
      </w:r>
    </w:p>
    <w:p w14:paraId="4CDE2230" w14:textId="08EEFE1D" w:rsidR="00DC340D" w:rsidRDefault="00DC340D" w:rsidP="00DC340D">
      <w:pPr>
        <w:pStyle w:val="ListParagraph"/>
        <w:spacing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w:t>
      </w:r>
    </w:p>
    <w:p w14:paraId="043DD72F" w14:textId="5BE8A44C" w:rsidR="00BC7F93" w:rsidRDefault="00BC7F93" w:rsidP="00DC340D">
      <w:pPr>
        <w:pStyle w:val="ListParagraph"/>
        <w:spacing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(NAME), Esq.</w:t>
      </w:r>
    </w:p>
    <w:p w14:paraId="5438291E" w14:textId="74391428" w:rsidR="00BC7F93" w:rsidRDefault="00BC7F93" w:rsidP="00DC340D">
      <w:pPr>
        <w:pStyle w:val="ListParagraph"/>
        <w:spacing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Counsel for Defendant, (NAME)</w:t>
      </w:r>
    </w:p>
    <w:p w14:paraId="11AFFB16" w14:textId="580296FD" w:rsidR="00BC7F93" w:rsidRDefault="00BC7F93" w:rsidP="00DC340D">
      <w:pPr>
        <w:pStyle w:val="ListParagraph"/>
        <w:spacing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(ADDRESS)</w:t>
      </w:r>
    </w:p>
    <w:p w14:paraId="755A5180" w14:textId="3EDED79F" w:rsidR="00BC7F93" w:rsidRDefault="00BC7F93" w:rsidP="00DC340D">
      <w:pPr>
        <w:pStyle w:val="ListParagraph"/>
        <w:spacing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(ADDRESS)</w:t>
      </w:r>
    </w:p>
    <w:p w14:paraId="308F3362" w14:textId="6125EFD3" w:rsidR="00BC7F93" w:rsidRPr="00462664" w:rsidRDefault="00BC7F93" w:rsidP="00DC340D">
      <w:pPr>
        <w:pStyle w:val="ListParagraph"/>
        <w:spacing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(PHONE)</w:t>
      </w:r>
    </w:p>
    <w:sectPr w:rsidR="00BC7F93" w:rsidRPr="0046266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1F7D" w14:textId="77777777" w:rsidR="00FE0A66" w:rsidRDefault="00FE0A66" w:rsidP="00D232DB">
      <w:pPr>
        <w:spacing w:after="0" w:line="240" w:lineRule="auto"/>
      </w:pPr>
      <w:r>
        <w:separator/>
      </w:r>
    </w:p>
  </w:endnote>
  <w:endnote w:type="continuationSeparator" w:id="0">
    <w:p w14:paraId="344F647D" w14:textId="77777777" w:rsidR="00FE0A66" w:rsidRDefault="00FE0A66" w:rsidP="00D23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368369"/>
      <w:docPartObj>
        <w:docPartGallery w:val="Page Numbers (Bottom of Page)"/>
        <w:docPartUnique/>
      </w:docPartObj>
    </w:sdtPr>
    <w:sdtEndPr>
      <w:rPr>
        <w:noProof/>
      </w:rPr>
    </w:sdtEndPr>
    <w:sdtContent>
      <w:p w14:paraId="3DADA673" w14:textId="29DCD6BC" w:rsidR="00D232DB" w:rsidRDefault="00D232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BE40B0" w14:textId="77777777" w:rsidR="00D232DB" w:rsidRDefault="00D23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7402C" w14:textId="77777777" w:rsidR="00FE0A66" w:rsidRDefault="00FE0A66" w:rsidP="00D232DB">
      <w:pPr>
        <w:spacing w:after="0" w:line="240" w:lineRule="auto"/>
      </w:pPr>
      <w:r>
        <w:separator/>
      </w:r>
    </w:p>
  </w:footnote>
  <w:footnote w:type="continuationSeparator" w:id="0">
    <w:p w14:paraId="00B62D1F" w14:textId="77777777" w:rsidR="00FE0A66" w:rsidRDefault="00FE0A66" w:rsidP="00D232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C3A78"/>
    <w:multiLevelType w:val="hybridMultilevel"/>
    <w:tmpl w:val="E8768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06755"/>
    <w:multiLevelType w:val="hybridMultilevel"/>
    <w:tmpl w:val="A448D62A"/>
    <w:lvl w:ilvl="0" w:tplc="8DF67C58">
      <w:start w:val="1"/>
      <w:numFmt w:val="upperLetter"/>
      <w:lvlText w:val="%1."/>
      <w:lvlJc w:val="left"/>
      <w:pPr>
        <w:ind w:left="1080" w:hanging="360"/>
      </w:pPr>
      <w:rPr>
        <w:rFonts w:hint="default"/>
      </w:rPr>
    </w:lvl>
    <w:lvl w:ilvl="1" w:tplc="F3243706">
      <w:start w:val="1"/>
      <w:numFmt w:val="lowerLetter"/>
      <w:lvlText w:val="(%2)"/>
      <w:lvlJc w:val="left"/>
      <w:pPr>
        <w:ind w:left="1800" w:hanging="360"/>
      </w:pPr>
      <w:rPr>
        <w:rFonts w:ascii="Times New Roman" w:eastAsiaTheme="minorHAnsi" w:hAnsi="Times New Roman" w:cs="Times New Roman"/>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3C4E4B"/>
    <w:multiLevelType w:val="hybridMultilevel"/>
    <w:tmpl w:val="30A8EE6C"/>
    <w:lvl w:ilvl="0" w:tplc="3B3CEA28">
      <w:start w:val="1"/>
      <w:numFmt w:val="lowerLetter"/>
      <w:lvlText w:val="(%1)"/>
      <w:lvlJc w:val="left"/>
      <w:pPr>
        <w:ind w:left="1800" w:hanging="72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26129F7"/>
    <w:multiLevelType w:val="hybridMultilevel"/>
    <w:tmpl w:val="2FB6E016"/>
    <w:lvl w:ilvl="0" w:tplc="F3243706">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5E2DF8"/>
    <w:multiLevelType w:val="hybridMultilevel"/>
    <w:tmpl w:val="20864034"/>
    <w:lvl w:ilvl="0" w:tplc="804E8F28">
      <w:start w:val="1"/>
      <w:numFmt w:val="lowerLetter"/>
      <w:lvlText w:val="(%1)"/>
      <w:lvlJc w:val="left"/>
      <w:pPr>
        <w:ind w:left="1800" w:hanging="72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43345009">
    <w:abstractNumId w:val="0"/>
  </w:num>
  <w:num w:numId="2" w16cid:durableId="389889002">
    <w:abstractNumId w:val="1"/>
  </w:num>
  <w:num w:numId="3" w16cid:durableId="1172570799">
    <w:abstractNumId w:val="4"/>
  </w:num>
  <w:num w:numId="4" w16cid:durableId="493684708">
    <w:abstractNumId w:val="2"/>
  </w:num>
  <w:num w:numId="5" w16cid:durableId="710957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2A6"/>
    <w:rsid w:val="00047F4D"/>
    <w:rsid w:val="00065398"/>
    <w:rsid w:val="00095F51"/>
    <w:rsid w:val="000B76E8"/>
    <w:rsid w:val="000D52B8"/>
    <w:rsid w:val="000D6723"/>
    <w:rsid w:val="00113757"/>
    <w:rsid w:val="00115623"/>
    <w:rsid w:val="001352A6"/>
    <w:rsid w:val="00154076"/>
    <w:rsid w:val="0016287E"/>
    <w:rsid w:val="001866EB"/>
    <w:rsid w:val="001B29F9"/>
    <w:rsid w:val="001D2E5A"/>
    <w:rsid w:val="001D7FC7"/>
    <w:rsid w:val="001E034A"/>
    <w:rsid w:val="00233B8A"/>
    <w:rsid w:val="0026379F"/>
    <w:rsid w:val="002722DF"/>
    <w:rsid w:val="00282C65"/>
    <w:rsid w:val="00293620"/>
    <w:rsid w:val="002939C2"/>
    <w:rsid w:val="002B1B08"/>
    <w:rsid w:val="002B260B"/>
    <w:rsid w:val="002C46D5"/>
    <w:rsid w:val="002D1270"/>
    <w:rsid w:val="00331A49"/>
    <w:rsid w:val="00361741"/>
    <w:rsid w:val="00361E6A"/>
    <w:rsid w:val="0036709B"/>
    <w:rsid w:val="003710B3"/>
    <w:rsid w:val="00372182"/>
    <w:rsid w:val="00391D39"/>
    <w:rsid w:val="003A2184"/>
    <w:rsid w:val="0040582C"/>
    <w:rsid w:val="00406141"/>
    <w:rsid w:val="00411CB0"/>
    <w:rsid w:val="00440C2C"/>
    <w:rsid w:val="004418D3"/>
    <w:rsid w:val="00462664"/>
    <w:rsid w:val="00481B16"/>
    <w:rsid w:val="004A2D8C"/>
    <w:rsid w:val="004C0C19"/>
    <w:rsid w:val="004F4F83"/>
    <w:rsid w:val="00503018"/>
    <w:rsid w:val="00532CED"/>
    <w:rsid w:val="00541287"/>
    <w:rsid w:val="005837C6"/>
    <w:rsid w:val="0058687B"/>
    <w:rsid w:val="00592245"/>
    <w:rsid w:val="005B29EA"/>
    <w:rsid w:val="005D053A"/>
    <w:rsid w:val="005E42A5"/>
    <w:rsid w:val="00604EE6"/>
    <w:rsid w:val="00605237"/>
    <w:rsid w:val="00610B7F"/>
    <w:rsid w:val="00643BC3"/>
    <w:rsid w:val="0067225E"/>
    <w:rsid w:val="00685AA6"/>
    <w:rsid w:val="006A1851"/>
    <w:rsid w:val="006A3924"/>
    <w:rsid w:val="006A7B5C"/>
    <w:rsid w:val="006D1A3E"/>
    <w:rsid w:val="006D3A0E"/>
    <w:rsid w:val="006D670D"/>
    <w:rsid w:val="00706A67"/>
    <w:rsid w:val="0071227D"/>
    <w:rsid w:val="00772CE2"/>
    <w:rsid w:val="00786FE6"/>
    <w:rsid w:val="007967C8"/>
    <w:rsid w:val="007A6BCE"/>
    <w:rsid w:val="007C724F"/>
    <w:rsid w:val="007D2FF2"/>
    <w:rsid w:val="007D7302"/>
    <w:rsid w:val="007E0FDA"/>
    <w:rsid w:val="00831B8B"/>
    <w:rsid w:val="00873F24"/>
    <w:rsid w:val="008818CD"/>
    <w:rsid w:val="00885A24"/>
    <w:rsid w:val="00887B54"/>
    <w:rsid w:val="0089398B"/>
    <w:rsid w:val="008B2FE7"/>
    <w:rsid w:val="008D7368"/>
    <w:rsid w:val="008F4300"/>
    <w:rsid w:val="00934087"/>
    <w:rsid w:val="0093491A"/>
    <w:rsid w:val="00936083"/>
    <w:rsid w:val="009867E2"/>
    <w:rsid w:val="009A0DD6"/>
    <w:rsid w:val="009B0309"/>
    <w:rsid w:val="009B7AC9"/>
    <w:rsid w:val="009B7DC7"/>
    <w:rsid w:val="009E60CE"/>
    <w:rsid w:val="00A24D16"/>
    <w:rsid w:val="00A34057"/>
    <w:rsid w:val="00A420EC"/>
    <w:rsid w:val="00A661FC"/>
    <w:rsid w:val="00A83F9C"/>
    <w:rsid w:val="00AA7488"/>
    <w:rsid w:val="00B4267F"/>
    <w:rsid w:val="00B44523"/>
    <w:rsid w:val="00B879D0"/>
    <w:rsid w:val="00BC7F93"/>
    <w:rsid w:val="00BF6421"/>
    <w:rsid w:val="00C24F74"/>
    <w:rsid w:val="00C26157"/>
    <w:rsid w:val="00C55AE3"/>
    <w:rsid w:val="00C831A5"/>
    <w:rsid w:val="00CA50CC"/>
    <w:rsid w:val="00CD0276"/>
    <w:rsid w:val="00CE2332"/>
    <w:rsid w:val="00D05014"/>
    <w:rsid w:val="00D12B32"/>
    <w:rsid w:val="00D232DB"/>
    <w:rsid w:val="00D36D79"/>
    <w:rsid w:val="00D40726"/>
    <w:rsid w:val="00D80D94"/>
    <w:rsid w:val="00D9797C"/>
    <w:rsid w:val="00DA1DAC"/>
    <w:rsid w:val="00DC340D"/>
    <w:rsid w:val="00DD61CE"/>
    <w:rsid w:val="00E07711"/>
    <w:rsid w:val="00E107DE"/>
    <w:rsid w:val="00E2349E"/>
    <w:rsid w:val="00E331ED"/>
    <w:rsid w:val="00E97D0C"/>
    <w:rsid w:val="00EA4E5A"/>
    <w:rsid w:val="00ED6873"/>
    <w:rsid w:val="00F44066"/>
    <w:rsid w:val="00F70444"/>
    <w:rsid w:val="00F81823"/>
    <w:rsid w:val="00F9389D"/>
    <w:rsid w:val="00FA310D"/>
    <w:rsid w:val="00FA46E7"/>
    <w:rsid w:val="00FB6A80"/>
    <w:rsid w:val="00FE0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3B20"/>
  <w15:chartTrackingRefBased/>
  <w15:docId w15:val="{0768A4E8-A64F-4D12-999C-F9B92BAB2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2A6"/>
    <w:rPr>
      <w:rFonts w:eastAsiaTheme="majorEastAsia" w:cstheme="majorBidi"/>
      <w:color w:val="272727" w:themeColor="text1" w:themeTint="D8"/>
    </w:rPr>
  </w:style>
  <w:style w:type="paragraph" w:styleId="Title">
    <w:name w:val="Title"/>
    <w:basedOn w:val="Normal"/>
    <w:next w:val="Normal"/>
    <w:link w:val="TitleChar"/>
    <w:uiPriority w:val="10"/>
    <w:qFormat/>
    <w:rsid w:val="00135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2A6"/>
    <w:pPr>
      <w:spacing w:before="160"/>
      <w:jc w:val="center"/>
    </w:pPr>
    <w:rPr>
      <w:i/>
      <w:iCs/>
      <w:color w:val="404040" w:themeColor="text1" w:themeTint="BF"/>
    </w:rPr>
  </w:style>
  <w:style w:type="character" w:customStyle="1" w:styleId="QuoteChar">
    <w:name w:val="Quote Char"/>
    <w:basedOn w:val="DefaultParagraphFont"/>
    <w:link w:val="Quote"/>
    <w:uiPriority w:val="29"/>
    <w:rsid w:val="001352A6"/>
    <w:rPr>
      <w:i/>
      <w:iCs/>
      <w:color w:val="404040" w:themeColor="text1" w:themeTint="BF"/>
    </w:rPr>
  </w:style>
  <w:style w:type="paragraph" w:styleId="ListParagraph">
    <w:name w:val="List Paragraph"/>
    <w:basedOn w:val="Normal"/>
    <w:uiPriority w:val="34"/>
    <w:qFormat/>
    <w:rsid w:val="001352A6"/>
    <w:pPr>
      <w:ind w:left="720"/>
      <w:contextualSpacing/>
    </w:pPr>
  </w:style>
  <w:style w:type="character" w:styleId="IntenseEmphasis">
    <w:name w:val="Intense Emphasis"/>
    <w:basedOn w:val="DefaultParagraphFont"/>
    <w:uiPriority w:val="21"/>
    <w:qFormat/>
    <w:rsid w:val="001352A6"/>
    <w:rPr>
      <w:i/>
      <w:iCs/>
      <w:color w:val="0F4761" w:themeColor="accent1" w:themeShade="BF"/>
    </w:rPr>
  </w:style>
  <w:style w:type="paragraph" w:styleId="IntenseQuote">
    <w:name w:val="Intense Quote"/>
    <w:basedOn w:val="Normal"/>
    <w:next w:val="Normal"/>
    <w:link w:val="IntenseQuoteChar"/>
    <w:uiPriority w:val="30"/>
    <w:qFormat/>
    <w:rsid w:val="00135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2A6"/>
    <w:rPr>
      <w:i/>
      <w:iCs/>
      <w:color w:val="0F4761" w:themeColor="accent1" w:themeShade="BF"/>
    </w:rPr>
  </w:style>
  <w:style w:type="character" w:styleId="IntenseReference">
    <w:name w:val="Intense Reference"/>
    <w:basedOn w:val="DefaultParagraphFont"/>
    <w:uiPriority w:val="32"/>
    <w:qFormat/>
    <w:rsid w:val="001352A6"/>
    <w:rPr>
      <w:b/>
      <w:bCs/>
      <w:smallCaps/>
      <w:color w:val="0F4761" w:themeColor="accent1" w:themeShade="BF"/>
      <w:spacing w:val="5"/>
    </w:rPr>
  </w:style>
  <w:style w:type="paragraph" w:styleId="NoSpacing">
    <w:name w:val="No Spacing"/>
    <w:uiPriority w:val="1"/>
    <w:qFormat/>
    <w:rsid w:val="00B4267F"/>
    <w:pPr>
      <w:spacing w:after="0" w:line="240" w:lineRule="auto"/>
    </w:pPr>
  </w:style>
  <w:style w:type="paragraph" w:styleId="Header">
    <w:name w:val="header"/>
    <w:basedOn w:val="Normal"/>
    <w:link w:val="HeaderChar"/>
    <w:uiPriority w:val="99"/>
    <w:unhideWhenUsed/>
    <w:rsid w:val="00D23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2DB"/>
  </w:style>
  <w:style w:type="paragraph" w:styleId="Footer">
    <w:name w:val="footer"/>
    <w:basedOn w:val="Normal"/>
    <w:link w:val="FooterChar"/>
    <w:uiPriority w:val="99"/>
    <w:unhideWhenUsed/>
    <w:rsid w:val="00D23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204</TotalTime>
  <Pages>9</Pages>
  <Words>1754</Words>
  <Characters>10388</Characters>
  <Application>Microsoft Office Word</Application>
  <DocSecurity>0</DocSecurity>
  <Lines>266</Lines>
  <Paragraphs>153</Paragraphs>
  <ScaleCrop>false</ScaleCrop>
  <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DePasquale</dc:creator>
  <cp:keywords/>
  <dc:description/>
  <cp:lastModifiedBy>Mary Beth DePasquale</cp:lastModifiedBy>
  <cp:revision>132</cp:revision>
  <dcterms:created xsi:type="dcterms:W3CDTF">2026-09-21T13:28:00Z</dcterms:created>
  <dcterms:modified xsi:type="dcterms:W3CDTF">2026-09-21T17:31:00Z</dcterms:modified>
</cp:coreProperties>
</file>