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29F6" w14:textId="247A3330" w:rsidR="00A53F2D" w:rsidRDefault="00502258">
      <w:r>
        <w:t xml:space="preserve">                                         SOME STRAIGHT TALK ABOUT DIRECT EXAMINATION</w:t>
      </w:r>
    </w:p>
    <w:p w14:paraId="4E2B3E0F" w14:textId="77777777" w:rsidR="00502258" w:rsidRDefault="00502258"/>
    <w:p w14:paraId="3BECAC97" w14:textId="77777777" w:rsidR="00502258" w:rsidRDefault="00502258"/>
    <w:p w14:paraId="561B662A" w14:textId="70A28504" w:rsidR="00502258" w:rsidRDefault="00502258">
      <w:r>
        <w:t>Thomas P. Franczyk</w:t>
      </w:r>
    </w:p>
    <w:p w14:paraId="18563ADA" w14:textId="53A37149" w:rsidR="00502258" w:rsidRDefault="00502258">
      <w:r>
        <w:t>Mentor at Large to the Assigned Counsel Program</w:t>
      </w:r>
    </w:p>
    <w:p w14:paraId="1BAF56EF" w14:textId="71AA43DD" w:rsidR="00502258" w:rsidRDefault="00502258">
      <w:r>
        <w:t>October 2024</w:t>
      </w:r>
    </w:p>
    <w:p w14:paraId="73382DA9" w14:textId="77777777" w:rsidR="007E0601" w:rsidRDefault="007E0601"/>
    <w:p w14:paraId="39214C86" w14:textId="03232A61" w:rsidR="007E0601" w:rsidRDefault="007E0601">
      <w:r>
        <w:t>INTRODUCTION</w:t>
      </w:r>
    </w:p>
    <w:p w14:paraId="3F769C78" w14:textId="77777777" w:rsidR="007E0601" w:rsidRDefault="007E0601"/>
    <w:p w14:paraId="50FF1F39" w14:textId="17ED58BB" w:rsidR="007E0601" w:rsidRDefault="007E0601">
      <w:r>
        <w:t xml:space="preserve">Unlike prosecutors who must call and question witnesses to </w:t>
      </w:r>
      <w:r w:rsidR="002D77C3">
        <w:t xml:space="preserve">establish the elements of charged crimes and prove a defendant’s guilt beyond a reasonable doubt, defense attorneys </w:t>
      </w:r>
      <w:r w:rsidR="00445BD9">
        <w:t xml:space="preserve">typically </w:t>
      </w:r>
      <w:r w:rsidR="00AF6811">
        <w:t>rely on cross examination</w:t>
      </w:r>
      <w:r w:rsidR="00445BD9">
        <w:t xml:space="preserve"> of </w:t>
      </w:r>
      <w:r w:rsidR="00FA3F76">
        <w:t xml:space="preserve">adversary </w:t>
      </w:r>
      <w:r w:rsidR="00445BD9">
        <w:t>witnesses</w:t>
      </w:r>
      <w:r w:rsidR="00AF6811">
        <w:t xml:space="preserve"> to </w:t>
      </w:r>
      <w:r w:rsidR="009D7D50">
        <w:t>establish weaknesses</w:t>
      </w:r>
      <w:r w:rsidR="00196722">
        <w:t xml:space="preserve"> and expose </w:t>
      </w:r>
      <w:r w:rsidR="005B4ADE">
        <w:t xml:space="preserve">flaws in </w:t>
      </w:r>
      <w:r w:rsidR="009D7D50">
        <w:t xml:space="preserve">the People’s </w:t>
      </w:r>
      <w:r w:rsidR="00FA3F76">
        <w:t>proof.</w:t>
      </w:r>
    </w:p>
    <w:p w14:paraId="7B2532B9" w14:textId="70D48E2B" w:rsidR="00746FFC" w:rsidRDefault="00746FFC">
      <w:r>
        <w:t>Hence, on those few occasions when the defense</w:t>
      </w:r>
      <w:r w:rsidR="000B6381">
        <w:t xml:space="preserve"> </w:t>
      </w:r>
      <w:r w:rsidR="00003E2E" w:rsidRPr="005D3AD5">
        <w:t xml:space="preserve">puts </w:t>
      </w:r>
      <w:r w:rsidR="00031D2C" w:rsidRPr="005D3AD5">
        <w:t xml:space="preserve">on a </w:t>
      </w:r>
      <w:r w:rsidR="00ED19FF" w:rsidRPr="005D3AD5">
        <w:t>case</w:t>
      </w:r>
      <w:r w:rsidR="00031D2C" w:rsidRPr="005D3AD5">
        <w:t xml:space="preserve"> by calling witnesses</w:t>
      </w:r>
      <w:r w:rsidR="00031D2C">
        <w:t xml:space="preserve">, their direct examinations </w:t>
      </w:r>
      <w:r w:rsidR="00A060A0">
        <w:t>tend to sound a lot more like cross examinations</w:t>
      </w:r>
      <w:r w:rsidR="00830260">
        <w:t xml:space="preserve"> littered with leading questions</w:t>
      </w:r>
      <w:r w:rsidR="007E7CB0">
        <w:t xml:space="preserve"> rather than open-ended ones which </w:t>
      </w:r>
      <w:r w:rsidR="001F5E2C">
        <w:t xml:space="preserve">are the hallmark of </w:t>
      </w:r>
      <w:r w:rsidR="006A1D15">
        <w:t>direct exam.</w:t>
      </w:r>
    </w:p>
    <w:p w14:paraId="5D85220F" w14:textId="77777777" w:rsidR="00A56C50" w:rsidRDefault="00A56C50"/>
    <w:p w14:paraId="430B4E22" w14:textId="535E9772" w:rsidR="00A56C50" w:rsidRDefault="00A56C50">
      <w:r>
        <w:t>WHAT IS DIRECT EXAMINATION?</w:t>
      </w:r>
    </w:p>
    <w:p w14:paraId="595B3ADB" w14:textId="7D8DFBFF" w:rsidR="00A56C50" w:rsidRDefault="009E1751">
      <w:r>
        <w:t>Direct examination is the act of questioning a witness by the attorney who called that witness to the stand</w:t>
      </w:r>
      <w:r w:rsidR="00003E2E">
        <w:t xml:space="preserve">. As noted above, </w:t>
      </w:r>
      <w:r w:rsidR="002E5FE7">
        <w:t xml:space="preserve">except with preliminary background questions (e.g., </w:t>
      </w:r>
      <w:r w:rsidR="00107029">
        <w:t>“</w:t>
      </w:r>
      <w:r w:rsidR="002E5FE7">
        <w:t>are you married</w:t>
      </w:r>
      <w:r w:rsidR="00107029">
        <w:t xml:space="preserve">?”), or clarifying an answer already given, </w:t>
      </w:r>
      <w:r w:rsidR="00A94F78">
        <w:t>(“</w:t>
      </w:r>
      <w:r w:rsidR="002B7A6F">
        <w:t>by</w:t>
      </w:r>
      <w:r w:rsidR="00A94F78">
        <w:t xml:space="preserve"> </w:t>
      </w:r>
      <w:r w:rsidR="002B7A6F">
        <w:t>‘</w:t>
      </w:r>
      <w:r w:rsidR="00A94F78">
        <w:t>unmarried</w:t>
      </w:r>
      <w:r w:rsidR="00107808">
        <w:t>’</w:t>
      </w:r>
      <w:r w:rsidR="00A94F78">
        <w:t xml:space="preserve"> do you mean divorced or single</w:t>
      </w:r>
      <w:r w:rsidR="00435567">
        <w:t>?”</w:t>
      </w:r>
      <w:r w:rsidR="00A94F78">
        <w:t xml:space="preserve">), </w:t>
      </w:r>
      <w:r w:rsidR="00435567">
        <w:t xml:space="preserve">questions </w:t>
      </w:r>
      <w:r w:rsidR="009B1A95">
        <w:t>on direct</w:t>
      </w:r>
      <w:r w:rsidR="00805195">
        <w:t xml:space="preserve"> exam</w:t>
      </w:r>
      <w:r w:rsidR="009B1A95">
        <w:t xml:space="preserve"> </w:t>
      </w:r>
      <w:r w:rsidR="00435567">
        <w:t xml:space="preserve">should invite the witness to </w:t>
      </w:r>
      <w:r w:rsidR="002B7A6F">
        <w:t xml:space="preserve">tell his/her story </w:t>
      </w:r>
      <w:r w:rsidR="00107808">
        <w:t xml:space="preserve">in </w:t>
      </w:r>
      <w:r w:rsidR="00103EFD">
        <w:t xml:space="preserve">his/her </w:t>
      </w:r>
      <w:r w:rsidR="00107808">
        <w:t>own words rather th</w:t>
      </w:r>
      <w:r w:rsidR="009B1A95">
        <w:t xml:space="preserve">an agree with facts </w:t>
      </w:r>
      <w:r w:rsidR="00103EFD">
        <w:t>stated by counsel</w:t>
      </w:r>
      <w:r w:rsidR="00842A06">
        <w:t xml:space="preserve"> (</w:t>
      </w:r>
      <w:r w:rsidR="00ED19FF">
        <w:t>s</w:t>
      </w:r>
      <w:r w:rsidR="00842A06">
        <w:t>ee Guide to N</w:t>
      </w:r>
      <w:r w:rsidR="00C16956">
        <w:t>ew York</w:t>
      </w:r>
      <w:r w:rsidR="00842A06">
        <w:t xml:space="preserve"> Evidence </w:t>
      </w:r>
      <w:r w:rsidR="00522F5E">
        <w:t>[GNYE</w:t>
      </w:r>
      <w:r w:rsidR="0076318E">
        <w:t>]</w:t>
      </w:r>
      <w:r w:rsidR="00522F5E">
        <w:t xml:space="preserve"> 6.06 [4][a]</w:t>
      </w:r>
      <w:r w:rsidR="00F26A10">
        <w:t>)</w:t>
      </w:r>
      <w:r w:rsidR="00FA77E8">
        <w:t>: Scope &amp; Manner of Witness Examinations)</w:t>
      </w:r>
    </w:p>
    <w:p w14:paraId="258E0B3B" w14:textId="1FDB6F84" w:rsidR="005A643B" w:rsidRDefault="005A643B">
      <w:r>
        <w:t>One of the most effective wa</w:t>
      </w:r>
      <w:r w:rsidR="007A4DFE">
        <w:t xml:space="preserve">ys </w:t>
      </w:r>
      <w:r w:rsidR="005B1623">
        <w:t xml:space="preserve">to </w:t>
      </w:r>
      <w:r>
        <w:t>ask an open-ended question</w:t>
      </w:r>
      <w:r w:rsidR="007A4DFE">
        <w:t xml:space="preserve"> is to begin with “WHO, WHAT, WHERE, </w:t>
      </w:r>
      <w:proofErr w:type="gramStart"/>
      <w:r w:rsidR="001B2EDC">
        <w:t>WHEN</w:t>
      </w:r>
      <w:r w:rsidR="004363AA">
        <w:t>,</w:t>
      </w:r>
      <w:proofErr w:type="gramEnd"/>
      <w:r w:rsidR="004363AA">
        <w:t xml:space="preserve"> </w:t>
      </w:r>
      <w:r w:rsidR="00650278">
        <w:t>HOW</w:t>
      </w:r>
      <w:r w:rsidR="007A4DFE">
        <w:t xml:space="preserve"> or “DESCRIBE</w:t>
      </w:r>
      <w:r w:rsidR="005B1623">
        <w:t>.”</w:t>
      </w:r>
    </w:p>
    <w:p w14:paraId="6CC76780" w14:textId="7C465593" w:rsidR="005B1623" w:rsidRDefault="005B1623">
      <w:r>
        <w:t xml:space="preserve">For example: </w:t>
      </w:r>
      <w:r w:rsidR="00EE05AA">
        <w:t xml:space="preserve">“Who </w:t>
      </w:r>
      <w:r w:rsidR="00771DF5">
        <w:t xml:space="preserve">were you meeting at the </w:t>
      </w:r>
      <w:r w:rsidR="0017315A">
        <w:t xml:space="preserve">Chat-n-Nibble </w:t>
      </w:r>
      <w:r w:rsidR="00771DF5">
        <w:t>bar that night?”</w:t>
      </w:r>
    </w:p>
    <w:p w14:paraId="3EC01248" w14:textId="468F5ACC" w:rsidR="00EE05AA" w:rsidRDefault="00EE05AA">
      <w:r>
        <w:t xml:space="preserve">                        </w:t>
      </w:r>
      <w:r w:rsidR="000F2F6C">
        <w:t xml:space="preserve"> “Who is </w:t>
      </w:r>
      <w:r>
        <w:t>he/she to you?”</w:t>
      </w:r>
    </w:p>
    <w:p w14:paraId="4F31B56E" w14:textId="3AD86D72" w:rsidR="000F2F6C" w:rsidRDefault="000F2F6C">
      <w:r>
        <w:t xml:space="preserve">                         </w:t>
      </w:r>
      <w:r w:rsidR="00C17528">
        <w:t>“What time (when) did you arrive?</w:t>
      </w:r>
      <w:r w:rsidR="009C4ACF">
        <w:t>”</w:t>
      </w:r>
    </w:p>
    <w:p w14:paraId="7067814E" w14:textId="29375B15" w:rsidR="00C17528" w:rsidRDefault="00C17528">
      <w:r>
        <w:t xml:space="preserve">                         “</w:t>
      </w:r>
      <w:r w:rsidR="009C4ACF">
        <w:t>Where is the bar located.?”</w:t>
      </w:r>
    </w:p>
    <w:p w14:paraId="690F2AE6" w14:textId="6BE3A882" w:rsidR="00600CED" w:rsidRDefault="00600CED">
      <w:r>
        <w:t xml:space="preserve">                         “Describe the bar as you saw it when you first walked in?”</w:t>
      </w:r>
    </w:p>
    <w:p w14:paraId="4D69EED2" w14:textId="43D6C8E5" w:rsidR="00954307" w:rsidRDefault="00954307">
      <w:r>
        <w:t xml:space="preserve">                         “Tel</w:t>
      </w:r>
      <w:r w:rsidR="0076318E">
        <w:t>l</w:t>
      </w:r>
      <w:r>
        <w:t xml:space="preserve"> the jury what happened after that?”</w:t>
      </w:r>
    </w:p>
    <w:p w14:paraId="695D3FD8" w14:textId="77777777" w:rsidR="00600CED" w:rsidRDefault="00600CED"/>
    <w:p w14:paraId="49635440" w14:textId="7A133BC3" w:rsidR="00600CED" w:rsidRDefault="00F21FE1">
      <w:r>
        <w:lastRenderedPageBreak/>
        <w:t>Cross examination, by contrast, involves confronting the witness with facts that counsel knows or believes to be true</w:t>
      </w:r>
      <w:r w:rsidR="005A6F87">
        <w:t xml:space="preserve"> (based on review of discovery materials including prior depositions and/or testimony </w:t>
      </w:r>
      <w:r w:rsidR="003C4267">
        <w:t xml:space="preserve">at a prior </w:t>
      </w:r>
      <w:r w:rsidR="005A6F87">
        <w:t>proceeding such as a felony hearing or grand jury presentation</w:t>
      </w:r>
      <w:r w:rsidR="002B6986">
        <w:t>)</w:t>
      </w:r>
      <w:r w:rsidR="005A6F87">
        <w:t>.</w:t>
      </w:r>
      <w:r w:rsidR="003C4267">
        <w:t xml:space="preserve"> If properly framed</w:t>
      </w:r>
      <w:r w:rsidR="00DC7F65">
        <w:t xml:space="preserve">, </w:t>
      </w:r>
      <w:r w:rsidR="003C4267">
        <w:t xml:space="preserve">the </w:t>
      </w:r>
      <w:r w:rsidR="00EB17C1">
        <w:t xml:space="preserve">question (actually, </w:t>
      </w:r>
      <w:r w:rsidR="00DC7F65">
        <w:t>the</w:t>
      </w:r>
      <w:r w:rsidR="00EB17C1">
        <w:t xml:space="preserve"> declaration) should call for a “yes,” “no” or “I don’t know/remember”</w:t>
      </w:r>
      <w:r w:rsidR="00EB41C1">
        <w:t xml:space="preserve"> </w:t>
      </w:r>
      <w:r w:rsidR="00DC7F65">
        <w:t>response.</w:t>
      </w:r>
    </w:p>
    <w:p w14:paraId="68BB4C15" w14:textId="713BC1F7" w:rsidR="00DC7F65" w:rsidRDefault="003F313D">
      <w:r>
        <w:t xml:space="preserve">Such as: “You were meeting your lover </w:t>
      </w:r>
      <w:r w:rsidR="0017315A">
        <w:t>at the Chat</w:t>
      </w:r>
      <w:r w:rsidR="00D850AD">
        <w:t>-n-Nibble, weren’t you?”</w:t>
      </w:r>
    </w:p>
    <w:p w14:paraId="69752DC3" w14:textId="4C07DB63" w:rsidR="00D850AD" w:rsidRDefault="00D850AD">
      <w:r>
        <w:t xml:space="preserve">                “You arrived </w:t>
      </w:r>
      <w:r w:rsidR="0039070F">
        <w:t>at 10:00pm?”</w:t>
      </w:r>
    </w:p>
    <w:p w14:paraId="761F1EB5" w14:textId="3C473476" w:rsidR="0039070F" w:rsidRDefault="0039070F">
      <w:r>
        <w:t xml:space="preserve">                “That was about a half hour after your spouse left your house </w:t>
      </w:r>
      <w:r w:rsidR="00C0261F">
        <w:t>to go out of town?”</w:t>
      </w:r>
    </w:p>
    <w:p w14:paraId="2D67FCB0" w14:textId="3DE5E673" w:rsidR="00C0261F" w:rsidRDefault="00C0261F">
      <w:r>
        <w:t xml:space="preserve">                “</w:t>
      </w:r>
      <w:r w:rsidR="009B7F69">
        <w:t>So</w:t>
      </w:r>
      <w:r w:rsidR="00E12103">
        <w:t xml:space="preserve">, within a few minutes of his/her leaving the house, you were on your way to meet your </w:t>
      </w:r>
    </w:p>
    <w:p w14:paraId="5840CFEF" w14:textId="523A26D3" w:rsidR="00CA50FF" w:rsidRDefault="00CA50FF">
      <w:r>
        <w:t xml:space="preserve">                 lover at the Chat?”</w:t>
      </w:r>
    </w:p>
    <w:p w14:paraId="6B90C429" w14:textId="09CF87DF" w:rsidR="00CA50FF" w:rsidRDefault="00CA50FF">
      <w:r>
        <w:t xml:space="preserve">                </w:t>
      </w:r>
      <w:r w:rsidR="007F68AD">
        <w:t>“</w:t>
      </w:r>
      <w:r w:rsidR="00C247D2">
        <w:t>The bar is located on Sheridan Drive, is it not?</w:t>
      </w:r>
      <w:r w:rsidR="007F68AD">
        <w:t>”</w:t>
      </w:r>
    </w:p>
    <w:p w14:paraId="143B60A0" w14:textId="4F0DD316" w:rsidR="00B971EC" w:rsidRDefault="007F68AD">
      <w:r>
        <w:t xml:space="preserve">                “About a </w:t>
      </w:r>
      <w:r w:rsidR="00B971EC">
        <w:t xml:space="preserve">10-to15-minute </w:t>
      </w:r>
      <w:r>
        <w:t>drive from your</w:t>
      </w:r>
      <w:r w:rsidR="00B971EC">
        <w:t xml:space="preserve"> house?”</w:t>
      </w:r>
    </w:p>
    <w:p w14:paraId="700AF8EB" w14:textId="29A7CC62" w:rsidR="00B53C45" w:rsidRDefault="00B53C45">
      <w:r>
        <w:t xml:space="preserve">                “</w:t>
      </w:r>
      <w:r w:rsidR="00D36FF3">
        <w:t xml:space="preserve">When you </w:t>
      </w:r>
      <w:r>
        <w:t>walked into the bar</w:t>
      </w:r>
      <w:r w:rsidR="007C4866">
        <w:t>,</w:t>
      </w:r>
      <w:r>
        <w:t xml:space="preserve"> you had to look around to find your lover, didn’t you?</w:t>
      </w:r>
      <w:r w:rsidR="00AE32D2">
        <w:t>”</w:t>
      </w:r>
    </w:p>
    <w:p w14:paraId="22D374B7" w14:textId="714D0C41" w:rsidR="00F1087D" w:rsidRDefault="00F1087D">
      <w:r>
        <w:t xml:space="preserve">                </w:t>
      </w:r>
      <w:r w:rsidR="0012039C">
        <w:t>“That’s</w:t>
      </w:r>
      <w:r>
        <w:t xml:space="preserve"> because the place was packed with people drinking and dancing</w:t>
      </w:r>
      <w:r w:rsidR="0012039C">
        <w:t>, wasn’t it?</w:t>
      </w:r>
    </w:p>
    <w:p w14:paraId="19620C18" w14:textId="78052081" w:rsidR="0012039C" w:rsidRDefault="0012039C">
      <w:r>
        <w:t xml:space="preserve">                 </w:t>
      </w:r>
      <w:r w:rsidR="007F3FCA">
        <w:t>“And for a minute, you felt a little panic</w:t>
      </w:r>
      <w:r w:rsidR="0035449F">
        <w:t>ky</w:t>
      </w:r>
      <w:r w:rsidR="00A52A9D">
        <w:t xml:space="preserve"> because you </w:t>
      </w:r>
      <w:r w:rsidR="00120C56">
        <w:t xml:space="preserve">thought you </w:t>
      </w:r>
      <w:r w:rsidR="006649C8">
        <w:t>may have been stood up</w:t>
      </w:r>
      <w:r w:rsidR="00B11D13">
        <w:t xml:space="preserve">, </w:t>
      </w:r>
    </w:p>
    <w:p w14:paraId="04FF5433" w14:textId="6067D958" w:rsidR="00B11D13" w:rsidRDefault="00B11D13">
      <w:r>
        <w:t xml:space="preserve">                  didn’t you?”</w:t>
      </w:r>
      <w:r w:rsidR="007F02B0">
        <w:t>-</w:t>
      </w:r>
    </w:p>
    <w:p w14:paraId="4E6E482F" w14:textId="2F05F2A1" w:rsidR="00B11D13" w:rsidRDefault="00B11D13">
      <w:r>
        <w:t xml:space="preserve">                 </w:t>
      </w:r>
      <w:r w:rsidR="00B3119C">
        <w:t>“But then you felt a tap on your shoulder</w:t>
      </w:r>
      <w:r w:rsidR="002A5E9F">
        <w:t xml:space="preserve">, </w:t>
      </w:r>
      <w:r w:rsidR="00B3119C">
        <w:t>and</w:t>
      </w:r>
      <w:r w:rsidR="00194F8D">
        <w:t>, to your relief,</w:t>
      </w:r>
      <w:r w:rsidR="00B3119C">
        <w:t xml:space="preserve"> there he/she was</w:t>
      </w:r>
      <w:r w:rsidR="00446BFF">
        <w:t>.”</w:t>
      </w:r>
    </w:p>
    <w:p w14:paraId="23746F16" w14:textId="77777777" w:rsidR="002B6986" w:rsidRDefault="002B6986"/>
    <w:p w14:paraId="714867AC" w14:textId="44AEA3A8" w:rsidR="002B6986" w:rsidRDefault="00E15A30">
      <w:r>
        <w:t>Often</w:t>
      </w:r>
      <w:r w:rsidR="00B3032D">
        <w:t xml:space="preserve">, direct examination which places the witness at center stage </w:t>
      </w:r>
      <w:r w:rsidR="00D55D1C">
        <w:t>(and counsel o</w:t>
      </w:r>
      <w:r w:rsidR="005E1C0D">
        <w:t xml:space="preserve">n </w:t>
      </w:r>
      <w:r w:rsidR="00D55D1C">
        <w:t>the sidelines except when presenting the witness with an exhibit</w:t>
      </w:r>
      <w:r w:rsidR="005E1C0D">
        <w:t xml:space="preserve">), </w:t>
      </w:r>
      <w:r w:rsidR="00714ACE">
        <w:t xml:space="preserve">is </w:t>
      </w:r>
      <w:r w:rsidR="00D6672F">
        <w:t xml:space="preserve">generally </w:t>
      </w:r>
      <w:r w:rsidR="00714ACE">
        <w:t xml:space="preserve">less appealing </w:t>
      </w:r>
      <w:r w:rsidR="004B53D8">
        <w:t xml:space="preserve">to counsel </w:t>
      </w:r>
      <w:r w:rsidR="00714ACE">
        <w:t>than cross examination where counsel can control the witness</w:t>
      </w:r>
      <w:r w:rsidR="008A33DD">
        <w:t xml:space="preserve"> (and, hopefully, the narrative) by eliciting </w:t>
      </w:r>
      <w:r w:rsidR="003B2212">
        <w:t>facts that are helpful to his/her case or harmful to the prosecution</w:t>
      </w:r>
      <w:r>
        <w:t>’s cause.</w:t>
      </w:r>
    </w:p>
    <w:p w14:paraId="65C6D9E0" w14:textId="12219B77" w:rsidR="003B612B" w:rsidRDefault="003B612B">
      <w:r>
        <w:t>That is not to suggest, however, that direct examination is any less important</w:t>
      </w:r>
      <w:r w:rsidR="00904178">
        <w:t xml:space="preserve">. That is because </w:t>
      </w:r>
      <w:r w:rsidR="004B53D8">
        <w:t>its</w:t>
      </w:r>
      <w:r w:rsidR="00904178">
        <w:t xml:space="preserve"> purpose is the same, which is to contradict or cast doubt on the People’s </w:t>
      </w:r>
      <w:r w:rsidR="00321D67">
        <w:t>proof and/or to elicit facts that support the defense’s theory of the case.</w:t>
      </w:r>
    </w:p>
    <w:p w14:paraId="302F762F" w14:textId="77777777" w:rsidR="004B53D8" w:rsidRDefault="004B53D8"/>
    <w:p w14:paraId="4BD4BD03" w14:textId="389650FB" w:rsidR="004B53D8" w:rsidRDefault="004B53D8">
      <w:r>
        <w:t>WHAT MAKES A GOOD DIRECT EXAMINATION?</w:t>
      </w:r>
    </w:p>
    <w:p w14:paraId="0D9B2B77" w14:textId="7FB24858" w:rsidR="004B53D8" w:rsidRDefault="004B53D8">
      <w:r>
        <w:t xml:space="preserve">Once counsel has decided that </w:t>
      </w:r>
      <w:r w:rsidR="00091496">
        <w:t xml:space="preserve">the People’s case requires </w:t>
      </w:r>
      <w:r w:rsidR="001516BB">
        <w:t xml:space="preserve">something more than cross examination to create reasonable doubt, </w:t>
      </w:r>
      <w:r w:rsidR="007766A3">
        <w:t xml:space="preserve">a decision must be made as to what witness(es) to call </w:t>
      </w:r>
      <w:r w:rsidR="00D33AD5">
        <w:t xml:space="preserve">to offset the prosecution’s </w:t>
      </w:r>
      <w:r w:rsidR="00450D99">
        <w:t>evidence.</w:t>
      </w:r>
    </w:p>
    <w:p w14:paraId="6321FAAE" w14:textId="3F1FFB2C" w:rsidR="00D33AD5" w:rsidRDefault="00D33AD5">
      <w:r>
        <w:t>Depending on the nature of the case</w:t>
      </w:r>
      <w:r w:rsidR="00FD2E07">
        <w:t xml:space="preserve"> (</w:t>
      </w:r>
      <w:r w:rsidR="00E5548A">
        <w:t xml:space="preserve">e.g., </w:t>
      </w:r>
      <w:r w:rsidR="00113568">
        <w:t>identification, self</w:t>
      </w:r>
      <w:r w:rsidR="000835BE">
        <w:t xml:space="preserve">-defense, </w:t>
      </w:r>
      <w:r w:rsidR="005D3AD5">
        <w:t xml:space="preserve">mental </w:t>
      </w:r>
      <w:proofErr w:type="gramStart"/>
      <w:r w:rsidR="005D3AD5">
        <w:t>disease</w:t>
      </w:r>
      <w:proofErr w:type="gramEnd"/>
      <w:r w:rsidR="005D3AD5">
        <w:t xml:space="preserve"> or defect</w:t>
      </w:r>
      <w:r w:rsidR="0080339A">
        <w:t>)</w:t>
      </w:r>
      <w:r w:rsidR="00E5548A">
        <w:t>, co</w:t>
      </w:r>
      <w:r w:rsidR="009B4349">
        <w:t xml:space="preserve">unsel must decide what witness(es) is/are available and competent to </w:t>
      </w:r>
      <w:r w:rsidR="000B280F">
        <w:t>testify (</w:t>
      </w:r>
      <w:r w:rsidR="0027591B">
        <w:t>GNYE</w:t>
      </w:r>
      <w:r w:rsidR="002977A0">
        <w:t xml:space="preserve"> </w:t>
      </w:r>
      <w:r w:rsidR="002A5E9F">
        <w:t xml:space="preserve">6.01), </w:t>
      </w:r>
      <w:r w:rsidR="000B280F">
        <w:t>for example,</w:t>
      </w:r>
      <w:r w:rsidR="009B4349">
        <w:t xml:space="preserve"> to establish an a</w:t>
      </w:r>
      <w:r w:rsidR="00072915">
        <w:t xml:space="preserve">libi, </w:t>
      </w:r>
      <w:r w:rsidR="00971C12">
        <w:t>justification</w:t>
      </w:r>
      <w:r w:rsidR="006E665A">
        <w:t>,</w:t>
      </w:r>
      <w:r w:rsidR="00971C12">
        <w:t xml:space="preserve"> or the defendant’s lack of </w:t>
      </w:r>
      <w:r w:rsidR="00625704">
        <w:t>mental capacity to understand the nature and consequences of his/h</w:t>
      </w:r>
      <w:r w:rsidR="005E7914">
        <w:t xml:space="preserve">er </w:t>
      </w:r>
      <w:r w:rsidR="00625704">
        <w:t xml:space="preserve">conduct </w:t>
      </w:r>
      <w:r w:rsidR="005E7914">
        <w:t>and that it was wrong.</w:t>
      </w:r>
    </w:p>
    <w:p w14:paraId="4AFBDBB6" w14:textId="1ABAABE6" w:rsidR="005E7914" w:rsidRPr="005D3AD5" w:rsidRDefault="005E7914">
      <w:r>
        <w:lastRenderedPageBreak/>
        <w:t xml:space="preserve">Witnesses may be </w:t>
      </w:r>
      <w:r w:rsidR="00B66EEC">
        <w:t xml:space="preserve">simple fact witnesses </w:t>
      </w:r>
      <w:r w:rsidR="00B66EEC" w:rsidRPr="005D3AD5">
        <w:t>to contradict the People’s version</w:t>
      </w:r>
      <w:r w:rsidR="003D2080" w:rsidRPr="005D3AD5">
        <w:t xml:space="preserve"> of events, </w:t>
      </w:r>
      <w:r w:rsidR="003F688C" w:rsidRPr="005D3AD5">
        <w:t xml:space="preserve">character witnesses </w:t>
      </w:r>
      <w:r w:rsidR="005D4ED4" w:rsidRPr="005D3AD5">
        <w:t>(</w:t>
      </w:r>
      <w:r w:rsidR="003F688C" w:rsidRPr="005D3AD5">
        <w:t>to attack another witness</w:t>
      </w:r>
      <w:r w:rsidR="008039DC" w:rsidRPr="005D3AD5">
        <w:t xml:space="preserve">’ </w:t>
      </w:r>
      <w:r w:rsidR="00F47CA4" w:rsidRPr="005D3AD5">
        <w:t xml:space="preserve">reputation </w:t>
      </w:r>
      <w:r w:rsidR="008039DC" w:rsidRPr="005D3AD5">
        <w:t>for truthfulness</w:t>
      </w:r>
      <w:r w:rsidR="00A245F3" w:rsidRPr="005D3AD5">
        <w:t xml:space="preserve">[ GNYE 6.23] </w:t>
      </w:r>
      <w:r w:rsidR="008039DC" w:rsidRPr="005D3AD5">
        <w:t>or to bolster the defendant’s character on a relevant character trait</w:t>
      </w:r>
      <w:r w:rsidR="00214FAA" w:rsidRPr="005D3AD5">
        <w:t xml:space="preserve"> [GNYE 4.07.1]</w:t>
      </w:r>
      <w:r w:rsidR="00ED19FF" w:rsidRPr="005D3AD5">
        <w:t>)</w:t>
      </w:r>
      <w:r w:rsidR="00F47CA4" w:rsidRPr="005D3AD5">
        <w:t xml:space="preserve">, or an expert witness to rebut </w:t>
      </w:r>
      <w:r w:rsidR="00EF487C" w:rsidRPr="005D3AD5">
        <w:t>the People’s expert</w:t>
      </w:r>
      <w:r w:rsidR="00596934" w:rsidRPr="005D3AD5">
        <w:t xml:space="preserve"> </w:t>
      </w:r>
      <w:r w:rsidR="00ED19FF" w:rsidRPr="005D3AD5">
        <w:t>(</w:t>
      </w:r>
      <w:r w:rsidR="00596934" w:rsidRPr="005D3AD5">
        <w:t xml:space="preserve">GNYE </w:t>
      </w:r>
      <w:r w:rsidR="00B11C57" w:rsidRPr="005D3AD5">
        <w:t>7.01</w:t>
      </w:r>
      <w:r w:rsidR="00ED19FF" w:rsidRPr="005D3AD5">
        <w:t>)</w:t>
      </w:r>
      <w:r w:rsidR="00EF487C" w:rsidRPr="005D3AD5">
        <w:t xml:space="preserve"> (or</w:t>
      </w:r>
      <w:r w:rsidR="00990C50" w:rsidRPr="005D3AD5">
        <w:t>, for example,</w:t>
      </w:r>
      <w:r w:rsidR="00EF487C" w:rsidRPr="005D3AD5">
        <w:t xml:space="preserve"> to establish the defendant’s lack of capacity or extreme emotional disturbanc</w:t>
      </w:r>
      <w:r w:rsidR="005D4ED4" w:rsidRPr="005D3AD5">
        <w:t>e)</w:t>
      </w:r>
      <w:r w:rsidR="00ED19FF" w:rsidRPr="005D3AD5">
        <w:t>(</w:t>
      </w:r>
      <w:r w:rsidR="00AA11AA" w:rsidRPr="005D3AD5">
        <w:t>S</w:t>
      </w:r>
      <w:r w:rsidR="009921A5" w:rsidRPr="005D3AD5">
        <w:t>ee GNYE 7.01 [5]</w:t>
      </w:r>
      <w:r w:rsidR="00CF58EC" w:rsidRPr="005D3AD5">
        <w:t>[d][</w:t>
      </w:r>
      <w:proofErr w:type="spellStart"/>
      <w:r w:rsidR="00CF58EC" w:rsidRPr="005D3AD5">
        <w:t>i</w:t>
      </w:r>
      <w:proofErr w:type="spellEnd"/>
      <w:r w:rsidR="00CF58EC" w:rsidRPr="005D3AD5">
        <w:t>]]</w:t>
      </w:r>
      <w:r w:rsidR="00ED19FF" w:rsidRPr="005D3AD5">
        <w:t>).</w:t>
      </w:r>
    </w:p>
    <w:p w14:paraId="6558C59B" w14:textId="5F47B0B8" w:rsidR="003D2080" w:rsidRPr="005D3AD5" w:rsidRDefault="00BA65F1">
      <w:r w:rsidRPr="005D3AD5">
        <w:t>Ultimately</w:t>
      </w:r>
      <w:r w:rsidR="00082317" w:rsidRPr="005D3AD5">
        <w:t xml:space="preserve">, </w:t>
      </w:r>
      <w:r w:rsidR="00056A6A" w:rsidRPr="005D3AD5">
        <w:t xml:space="preserve">a decision </w:t>
      </w:r>
      <w:r w:rsidRPr="005D3AD5">
        <w:t xml:space="preserve">must be made (by the defendant) whether he/she will testify </w:t>
      </w:r>
      <w:r w:rsidR="00ED19FF" w:rsidRPr="005D3AD5">
        <w:t>on</w:t>
      </w:r>
      <w:r w:rsidRPr="005D3AD5">
        <w:t xml:space="preserve"> </w:t>
      </w:r>
      <w:r w:rsidR="00927A1C" w:rsidRPr="005D3AD5">
        <w:t>his</w:t>
      </w:r>
      <w:r w:rsidRPr="005D3AD5">
        <w:t xml:space="preserve">/her own </w:t>
      </w:r>
      <w:r w:rsidR="00A15AAA" w:rsidRPr="005D3AD5">
        <w:t>behalf</w:t>
      </w:r>
      <w:r w:rsidRPr="005D3AD5">
        <w:t xml:space="preserve">. </w:t>
      </w:r>
      <w:r w:rsidR="00082317" w:rsidRPr="005D3AD5">
        <w:t xml:space="preserve">That should </w:t>
      </w:r>
      <w:r w:rsidR="00E53A95" w:rsidRPr="005D3AD5">
        <w:t xml:space="preserve">be determined </w:t>
      </w:r>
      <w:r w:rsidR="00082317" w:rsidRPr="005D3AD5">
        <w:t xml:space="preserve">by </w:t>
      </w:r>
      <w:r w:rsidR="00CB1260" w:rsidRPr="005D3AD5">
        <w:t xml:space="preserve">a reasoned assessment </w:t>
      </w:r>
      <w:r w:rsidR="00082317" w:rsidRPr="005D3AD5">
        <w:t>the quality of the People’s case,</w:t>
      </w:r>
      <w:r w:rsidR="00CB1260" w:rsidRPr="005D3AD5">
        <w:t xml:space="preserve"> the presence or absence of other witnesses </w:t>
      </w:r>
      <w:r w:rsidR="00FD0CFA" w:rsidRPr="005D3AD5">
        <w:t>who can credibly cover the issues in question, the nature and extent of the defendant’s criminal history</w:t>
      </w:r>
      <w:r w:rsidR="00181636" w:rsidRPr="005D3AD5">
        <w:t xml:space="preserve"> (as </w:t>
      </w:r>
      <w:r w:rsidR="00657B1A" w:rsidRPr="005D3AD5">
        <w:t>allowed by the court’s Sandoval ruling</w:t>
      </w:r>
      <w:r w:rsidR="00AE6C76" w:rsidRPr="005D3AD5">
        <w:t xml:space="preserve"> [</w:t>
      </w:r>
      <w:r w:rsidR="004B675B" w:rsidRPr="005D3AD5">
        <w:t>GNYE 6.1</w:t>
      </w:r>
      <w:r w:rsidR="004B4785" w:rsidRPr="005D3AD5">
        <w:t>9</w:t>
      </w:r>
      <w:r w:rsidR="00921EA6" w:rsidRPr="005D3AD5">
        <w:t xml:space="preserve"> [1][b][ii]</w:t>
      </w:r>
      <w:r w:rsidR="00657B1A" w:rsidRPr="005D3AD5">
        <w:t>),</w:t>
      </w:r>
      <w:r w:rsidR="00FD0CFA" w:rsidRPr="005D3AD5">
        <w:t xml:space="preserve"> </w:t>
      </w:r>
      <w:r w:rsidR="000D4AB9" w:rsidRPr="005D3AD5">
        <w:t xml:space="preserve">and his/her perceived ability to listen to questions and </w:t>
      </w:r>
      <w:r w:rsidR="00937CBC" w:rsidRPr="005D3AD5">
        <w:t xml:space="preserve">give </w:t>
      </w:r>
      <w:r w:rsidR="00CC566A" w:rsidRPr="005D3AD5">
        <w:t>believable answers</w:t>
      </w:r>
      <w:r w:rsidR="00EB5058" w:rsidRPr="005D3AD5">
        <w:t xml:space="preserve">, </w:t>
      </w:r>
      <w:r w:rsidR="00937CBC" w:rsidRPr="005D3AD5">
        <w:t xml:space="preserve">and to withstand the </w:t>
      </w:r>
      <w:r w:rsidR="00EB5058" w:rsidRPr="005D3AD5">
        <w:t>parries and thrusts</w:t>
      </w:r>
      <w:r w:rsidR="003200BF" w:rsidRPr="005D3AD5">
        <w:t xml:space="preserve"> of cross examination.</w:t>
      </w:r>
    </w:p>
    <w:p w14:paraId="413ADCF0" w14:textId="310210AF" w:rsidR="00897844" w:rsidRPr="005D3AD5" w:rsidRDefault="00897844">
      <w:r w:rsidRPr="005D3AD5">
        <w:t>PREPARATION</w:t>
      </w:r>
    </w:p>
    <w:p w14:paraId="29D3DEB1" w14:textId="3746DE52" w:rsidR="009A1737" w:rsidRPr="005D3AD5" w:rsidRDefault="009A1737">
      <w:r w:rsidRPr="005D3AD5">
        <w:t>Whomever the</w:t>
      </w:r>
      <w:r w:rsidR="00F47E78" w:rsidRPr="005D3AD5">
        <w:t xml:space="preserve"> witness may be</w:t>
      </w:r>
      <w:r w:rsidRPr="005D3AD5">
        <w:t xml:space="preserve">, </w:t>
      </w:r>
      <w:r w:rsidR="00B65CBD" w:rsidRPr="005D3AD5">
        <w:t xml:space="preserve">the key to an effective direct examination is PREPARATION. Counsel should insist that the witness read any prior </w:t>
      </w:r>
      <w:r w:rsidR="00DD0A13" w:rsidRPr="005D3AD5">
        <w:t xml:space="preserve">statements or testimony that he/she </w:t>
      </w:r>
      <w:r w:rsidR="00774681" w:rsidRPr="005D3AD5">
        <w:t>has</w:t>
      </w:r>
      <w:r w:rsidR="00DD0A13" w:rsidRPr="005D3AD5">
        <w:t xml:space="preserve"> given </w:t>
      </w:r>
      <w:r w:rsidR="00330ABD" w:rsidRPr="005D3AD5">
        <w:t xml:space="preserve">to avoid interruptions (to refresh recollection) </w:t>
      </w:r>
      <w:r w:rsidR="007C331F" w:rsidRPr="005D3AD5">
        <w:t xml:space="preserve">and to minimize the opportunity for impeachment by prior inconsistent statements </w:t>
      </w:r>
      <w:r w:rsidR="003216AD" w:rsidRPr="005D3AD5">
        <w:t xml:space="preserve">(GNYE </w:t>
      </w:r>
      <w:r w:rsidR="008F1FD2" w:rsidRPr="005D3AD5">
        <w:t>6.15).</w:t>
      </w:r>
    </w:p>
    <w:p w14:paraId="28364F5E" w14:textId="34CBB3FA" w:rsidR="008A4785" w:rsidRPr="005D3AD5" w:rsidRDefault="008A4785">
      <w:r w:rsidRPr="005D3AD5">
        <w:t xml:space="preserve">Counsel should also explain the </w:t>
      </w:r>
      <w:r w:rsidR="0081179F" w:rsidRPr="005D3AD5">
        <w:t xml:space="preserve">nature of the case and </w:t>
      </w:r>
      <w:r w:rsidR="00E62AC2" w:rsidRPr="005D3AD5">
        <w:t xml:space="preserve">the defenses </w:t>
      </w:r>
      <w:r w:rsidR="00512034" w:rsidRPr="005D3AD5">
        <w:t xml:space="preserve">so that the witness understands his/her place in the scheme of things (e.g., “the </w:t>
      </w:r>
      <w:r w:rsidR="00CF19D3" w:rsidRPr="005D3AD5">
        <w:t>prosecution claims that your boyfriend robbe</w:t>
      </w:r>
      <w:r w:rsidR="005506CC" w:rsidRPr="005D3AD5">
        <w:t>d the Stop-and-Go store on [date] and [time</w:t>
      </w:r>
      <w:r w:rsidR="008F1FD2" w:rsidRPr="005D3AD5">
        <w:t>].</w:t>
      </w:r>
      <w:r w:rsidR="005506CC" w:rsidRPr="005D3AD5">
        <w:t xml:space="preserve"> You </w:t>
      </w:r>
      <w:r w:rsidR="009504DC" w:rsidRPr="005D3AD5">
        <w:t xml:space="preserve">are being </w:t>
      </w:r>
      <w:r w:rsidR="00FF503E" w:rsidRPr="005D3AD5">
        <w:t>called as a</w:t>
      </w:r>
      <w:r w:rsidR="00991C26" w:rsidRPr="005D3AD5">
        <w:t>n</w:t>
      </w:r>
      <w:r w:rsidR="00FF503E" w:rsidRPr="005D3AD5">
        <w:t xml:space="preserve"> alibi </w:t>
      </w:r>
      <w:r w:rsidR="00376438" w:rsidRPr="005D3AD5">
        <w:t xml:space="preserve">witness because </w:t>
      </w:r>
      <w:r w:rsidR="009504DC" w:rsidRPr="005D3AD5">
        <w:t>he says tha</w:t>
      </w:r>
      <w:r w:rsidR="00680423" w:rsidRPr="005D3AD5">
        <w:t>t</w:t>
      </w:r>
      <w:r w:rsidR="009504DC" w:rsidRPr="005D3AD5">
        <w:t xml:space="preserve"> he was with you </w:t>
      </w:r>
      <w:r w:rsidR="00FF503E" w:rsidRPr="005D3AD5">
        <w:t>at your apartment on the other side of town</w:t>
      </w:r>
      <w:r w:rsidR="00680423" w:rsidRPr="005D3AD5">
        <w:t xml:space="preserve"> on </w:t>
      </w:r>
      <w:r w:rsidR="009504DC" w:rsidRPr="005D3AD5">
        <w:t>that date and time</w:t>
      </w:r>
      <w:r w:rsidR="00680423" w:rsidRPr="005D3AD5">
        <w:t>.”).</w:t>
      </w:r>
      <w:r w:rsidR="005D0289" w:rsidRPr="005D3AD5">
        <w:t xml:space="preserve"> </w:t>
      </w:r>
      <w:r w:rsidR="002A31BC" w:rsidRPr="005D3AD5">
        <w:t>If</w:t>
      </w:r>
      <w:r w:rsidR="005D0289" w:rsidRPr="005D3AD5">
        <w:t xml:space="preserve"> the witness </w:t>
      </w:r>
      <w:r w:rsidR="00EC5882" w:rsidRPr="005D3AD5">
        <w:t xml:space="preserve">says, </w:t>
      </w:r>
      <w:r w:rsidR="005D0289" w:rsidRPr="005D3AD5">
        <w:t>“</w:t>
      </w:r>
      <w:r w:rsidR="00A73BA2" w:rsidRPr="005D3AD5">
        <w:t>SAY</w:t>
      </w:r>
      <w:r w:rsidR="005D0289" w:rsidRPr="005D3AD5">
        <w:t xml:space="preserve"> WHAT?</w:t>
      </w:r>
      <w:r w:rsidR="00413B8C" w:rsidRPr="005D3AD5">
        <w:t xml:space="preserve">?,” then he/she probably </w:t>
      </w:r>
      <w:r w:rsidR="00856233" w:rsidRPr="005D3AD5">
        <w:t xml:space="preserve">shouldn’t be called to the stand. </w:t>
      </w:r>
    </w:p>
    <w:p w14:paraId="279916F5" w14:textId="66836B49" w:rsidR="002D210B" w:rsidRPr="005D3AD5" w:rsidRDefault="002D210B">
      <w:r w:rsidRPr="005D3AD5">
        <w:t>FOREWARNED IS FOREARMED</w:t>
      </w:r>
    </w:p>
    <w:p w14:paraId="7A07C2D4" w14:textId="22A0548E" w:rsidR="001E1FE2" w:rsidRPr="005D3AD5" w:rsidRDefault="001E1FE2">
      <w:r w:rsidRPr="005D3AD5">
        <w:t xml:space="preserve">It is important to highlight the points that </w:t>
      </w:r>
      <w:r w:rsidR="004A0829" w:rsidRPr="005D3AD5">
        <w:t>counsel</w:t>
      </w:r>
      <w:r w:rsidRPr="005D3AD5">
        <w:t xml:space="preserve"> </w:t>
      </w:r>
      <w:r w:rsidR="00690A0B" w:rsidRPr="005D3AD5">
        <w:t>w</w:t>
      </w:r>
      <w:r w:rsidRPr="005D3AD5">
        <w:t xml:space="preserve">ill </w:t>
      </w:r>
      <w:r w:rsidR="00F568E4" w:rsidRPr="005D3AD5">
        <w:t xml:space="preserve">be covering </w:t>
      </w:r>
      <w:r w:rsidRPr="005D3AD5">
        <w:t>and</w:t>
      </w:r>
      <w:r w:rsidR="00A73BA2" w:rsidRPr="005D3AD5">
        <w:t xml:space="preserve"> </w:t>
      </w:r>
      <w:r w:rsidR="006F15A8" w:rsidRPr="005D3AD5">
        <w:t>the questions that he/she</w:t>
      </w:r>
      <w:r w:rsidRPr="005D3AD5">
        <w:t xml:space="preserve"> will be asking on direct examination. </w:t>
      </w:r>
      <w:r w:rsidR="005107DC" w:rsidRPr="005D3AD5">
        <w:t xml:space="preserve">(A dry run of the direct may </w:t>
      </w:r>
      <w:r w:rsidR="00A53F67" w:rsidRPr="005D3AD5">
        <w:t xml:space="preserve">help the witness </w:t>
      </w:r>
      <w:r w:rsidR="00EC0E60" w:rsidRPr="005D3AD5">
        <w:t xml:space="preserve">get </w:t>
      </w:r>
      <w:r w:rsidR="005107DC" w:rsidRPr="005D3AD5">
        <w:t>in</w:t>
      </w:r>
      <w:r w:rsidR="00EC0E60" w:rsidRPr="005D3AD5">
        <w:t>to</w:t>
      </w:r>
      <w:r w:rsidR="005107DC" w:rsidRPr="005D3AD5">
        <w:t xml:space="preserve"> a proper groove).</w:t>
      </w:r>
      <w:r w:rsidR="004A0829" w:rsidRPr="005D3AD5">
        <w:t xml:space="preserve"> Counsel </w:t>
      </w:r>
      <w:r w:rsidR="00DE0A60" w:rsidRPr="005D3AD5">
        <w:t xml:space="preserve">should also inform the witness of the likely </w:t>
      </w:r>
      <w:r w:rsidR="0099649D" w:rsidRPr="005D3AD5">
        <w:t>questions that will be asked on cross examination (maybe by doing a mock cross exam</w:t>
      </w:r>
      <w:r w:rsidR="004A0829" w:rsidRPr="005D3AD5">
        <w:t xml:space="preserve"> if necessary)</w:t>
      </w:r>
      <w:r w:rsidR="00B07713" w:rsidRPr="005D3AD5">
        <w:t xml:space="preserve"> and </w:t>
      </w:r>
      <w:r w:rsidR="00FC7368" w:rsidRPr="005D3AD5">
        <w:t>instruct the witness to be forthright and truthful rather than argumentative</w:t>
      </w:r>
      <w:r w:rsidR="00E43C2C" w:rsidRPr="005D3AD5">
        <w:t xml:space="preserve">, </w:t>
      </w:r>
      <w:r w:rsidR="00944111" w:rsidRPr="005D3AD5">
        <w:t>evasive,</w:t>
      </w:r>
      <w:r w:rsidR="00E43C2C" w:rsidRPr="005D3AD5">
        <w:t xml:space="preserve"> or</w:t>
      </w:r>
      <w:r w:rsidR="003E722D" w:rsidRPr="005D3AD5">
        <w:t xml:space="preserve"> deceptive.</w:t>
      </w:r>
    </w:p>
    <w:p w14:paraId="74DD89DE" w14:textId="108B4092" w:rsidR="003E722D" w:rsidRPr="005D3AD5" w:rsidRDefault="003E722D">
      <w:r w:rsidRPr="005D3AD5">
        <w:t xml:space="preserve">Whether </w:t>
      </w:r>
      <w:r w:rsidR="00F50CAA" w:rsidRPr="005D3AD5">
        <w:t xml:space="preserve">for </w:t>
      </w:r>
      <w:r w:rsidRPr="005D3AD5">
        <w:t xml:space="preserve">direct or cross exam, witnesses should be told to listen to the questions, ask for clarification if they don’t understand a question (which </w:t>
      </w:r>
      <w:r w:rsidR="004478FC" w:rsidRPr="005D3AD5">
        <w:t>means that counsel should ask comprehensible questions</w:t>
      </w:r>
      <w:r w:rsidR="00B07713" w:rsidRPr="005D3AD5">
        <w:t xml:space="preserve">) </w:t>
      </w:r>
      <w:r w:rsidR="00A03AF5" w:rsidRPr="005D3AD5">
        <w:t>and to limit their answers to the question ask</w:t>
      </w:r>
      <w:r w:rsidR="00044282" w:rsidRPr="005D3AD5">
        <w:t>ed</w:t>
      </w:r>
      <w:r w:rsidR="00A03AF5" w:rsidRPr="005D3AD5">
        <w:t xml:space="preserve"> rather than </w:t>
      </w:r>
      <w:r w:rsidR="00AA68BE" w:rsidRPr="005D3AD5">
        <w:t>ramble</w:t>
      </w:r>
      <w:r w:rsidR="00A03AF5" w:rsidRPr="005D3AD5">
        <w:t xml:space="preserve"> on and provid</w:t>
      </w:r>
      <w:r w:rsidR="00AA68BE" w:rsidRPr="005D3AD5">
        <w:t>e</w:t>
      </w:r>
      <w:r w:rsidR="00A03AF5" w:rsidRPr="005D3AD5">
        <w:t xml:space="preserve"> more fodder for cross examinati</w:t>
      </w:r>
      <w:r w:rsidR="00A15AAA" w:rsidRPr="005D3AD5">
        <w:t>on.</w:t>
      </w:r>
      <w:r w:rsidR="000B15B6" w:rsidRPr="005D3AD5">
        <w:t xml:space="preserve"> They should not quibble with or qualify ans</w:t>
      </w:r>
      <w:r w:rsidR="002B1A85" w:rsidRPr="005D3AD5">
        <w:t xml:space="preserve">wers calling for a yes or no </w:t>
      </w:r>
      <w:r w:rsidR="002D210B" w:rsidRPr="005D3AD5">
        <w:t xml:space="preserve">answer, </w:t>
      </w:r>
      <w:r w:rsidR="000A7463" w:rsidRPr="005D3AD5">
        <w:t>but</w:t>
      </w:r>
      <w:r w:rsidR="002B1A85" w:rsidRPr="005D3AD5">
        <w:t xml:space="preserve"> they should not roll over when faced with argumentative or misleading questions. </w:t>
      </w:r>
    </w:p>
    <w:p w14:paraId="6583B13D" w14:textId="3DA750B8" w:rsidR="00B7404C" w:rsidRPr="005D3AD5" w:rsidRDefault="00B7404C">
      <w:r w:rsidRPr="005D3AD5">
        <w:t>KNOW YOUR SURROUNDINGS</w:t>
      </w:r>
    </w:p>
    <w:p w14:paraId="22CD485E" w14:textId="66AC0E87" w:rsidR="00A03AF5" w:rsidRPr="005D3AD5" w:rsidRDefault="00A03AF5">
      <w:r w:rsidRPr="005D3AD5">
        <w:t>Ideally, witnesses should get a</w:t>
      </w:r>
      <w:r w:rsidR="00E74F2C" w:rsidRPr="005D3AD5">
        <w:t>n advanced</w:t>
      </w:r>
      <w:r w:rsidRPr="005D3AD5">
        <w:t xml:space="preserve"> look at the courtroom </w:t>
      </w:r>
      <w:r w:rsidR="00A33198" w:rsidRPr="005D3AD5">
        <w:t xml:space="preserve">and get acquainted with </w:t>
      </w:r>
      <w:r w:rsidR="0020546B" w:rsidRPr="005D3AD5">
        <w:t xml:space="preserve">the locations of all relevant players </w:t>
      </w:r>
      <w:r w:rsidR="00AA68BE" w:rsidRPr="005D3AD5">
        <w:t xml:space="preserve">in </w:t>
      </w:r>
      <w:r w:rsidR="0020546B" w:rsidRPr="005D3AD5">
        <w:t xml:space="preserve">the trial process. </w:t>
      </w:r>
      <w:r w:rsidR="00AC0844" w:rsidRPr="005D3AD5">
        <w:t xml:space="preserve">They should not be looking at exhibits for the first time on the witness </w:t>
      </w:r>
      <w:r w:rsidR="00A207B1" w:rsidRPr="005D3AD5">
        <w:t xml:space="preserve">stand. </w:t>
      </w:r>
      <w:r w:rsidR="00AA68BE" w:rsidRPr="005D3AD5">
        <w:t xml:space="preserve">They </w:t>
      </w:r>
      <w:r w:rsidR="00A207B1" w:rsidRPr="005D3AD5">
        <w:t xml:space="preserve">should also be instructed to stop talking when </w:t>
      </w:r>
      <w:r w:rsidR="00F25E56" w:rsidRPr="005D3AD5">
        <w:t xml:space="preserve">there is an objection and only finish the statement if the objection is overruled. </w:t>
      </w:r>
      <w:r w:rsidR="0079066A" w:rsidRPr="005D3AD5">
        <w:t>One of the keys to an effective witness is</w:t>
      </w:r>
      <w:r w:rsidR="009378CF" w:rsidRPr="005D3AD5">
        <w:t xml:space="preserve"> to</w:t>
      </w:r>
      <w:r w:rsidR="0079066A" w:rsidRPr="005D3AD5">
        <w:t xml:space="preserve"> minimi</w:t>
      </w:r>
      <w:r w:rsidR="00CC10F9" w:rsidRPr="005D3AD5">
        <w:t>ze</w:t>
      </w:r>
      <w:r w:rsidR="0079066A" w:rsidRPr="005D3AD5">
        <w:t xml:space="preserve"> the trauma and maximiz</w:t>
      </w:r>
      <w:r w:rsidR="00CC10F9" w:rsidRPr="005D3AD5">
        <w:t>e</w:t>
      </w:r>
      <w:r w:rsidR="0079066A" w:rsidRPr="005D3AD5">
        <w:t xml:space="preserve"> </w:t>
      </w:r>
      <w:r w:rsidR="00CC10F9" w:rsidRPr="005D3AD5">
        <w:t xml:space="preserve">his/her </w:t>
      </w:r>
      <w:r w:rsidR="0079066A" w:rsidRPr="005D3AD5">
        <w:t>co</w:t>
      </w:r>
      <w:r w:rsidR="009B03DD" w:rsidRPr="005D3AD5">
        <w:t xml:space="preserve">mfort </w:t>
      </w:r>
      <w:r w:rsidR="0079066A" w:rsidRPr="005D3AD5">
        <w:t>level in this strange and formal setting</w:t>
      </w:r>
      <w:r w:rsidR="009B03DD" w:rsidRPr="005D3AD5">
        <w:t>.</w:t>
      </w:r>
    </w:p>
    <w:p w14:paraId="3D71988A" w14:textId="40A3D338" w:rsidR="009B03DD" w:rsidRPr="005D3AD5" w:rsidRDefault="009B03DD">
      <w:r w:rsidRPr="005D3AD5">
        <w:lastRenderedPageBreak/>
        <w:t xml:space="preserve">If the witness is an EXPERT, counsel should make sure that he/she has appropriate </w:t>
      </w:r>
      <w:r w:rsidR="001807E3" w:rsidRPr="005D3AD5">
        <w:t xml:space="preserve">(and hopefully unassailable) credentials </w:t>
      </w:r>
      <w:r w:rsidR="00066A80" w:rsidRPr="005D3AD5">
        <w:t>that are germane to the subject matter of the case (e.g., cause and origin of a fire)</w:t>
      </w:r>
      <w:r w:rsidR="00B061AC" w:rsidRPr="005D3AD5">
        <w:t xml:space="preserve">. Counsel should thoroughly </w:t>
      </w:r>
      <w:r w:rsidR="00663013" w:rsidRPr="005D3AD5">
        <w:t xml:space="preserve">vet </w:t>
      </w:r>
      <w:r w:rsidR="00B61095" w:rsidRPr="005D3AD5">
        <w:t xml:space="preserve">the expert’s </w:t>
      </w:r>
      <w:r w:rsidR="000F78B9" w:rsidRPr="005D3AD5">
        <w:t>testimonial history to make sure that he</w:t>
      </w:r>
      <w:r w:rsidR="00331BB0" w:rsidRPr="005D3AD5">
        <w:t xml:space="preserve">/she is not a charlatan or a hired hack who only testifies for one side. </w:t>
      </w:r>
    </w:p>
    <w:p w14:paraId="4164DAA9" w14:textId="64E27D5B" w:rsidR="007B0CB6" w:rsidRPr="005D3AD5" w:rsidRDefault="007B0CB6">
      <w:r w:rsidRPr="005D3AD5">
        <w:t>Since experts typically rely on reports, records</w:t>
      </w:r>
      <w:r w:rsidR="00BF4DF0" w:rsidRPr="005D3AD5">
        <w:t xml:space="preserve">, </w:t>
      </w:r>
      <w:r w:rsidR="006F55E1" w:rsidRPr="005D3AD5">
        <w:t xml:space="preserve">and other </w:t>
      </w:r>
      <w:r w:rsidR="00B61095" w:rsidRPr="005D3AD5">
        <w:t>documentary materials</w:t>
      </w:r>
      <w:r w:rsidR="00305433" w:rsidRPr="005D3AD5">
        <w:t xml:space="preserve">, they </w:t>
      </w:r>
      <w:r w:rsidR="00BA0DEF" w:rsidRPr="005D3AD5">
        <w:t>should be provided with all relevant</w:t>
      </w:r>
      <w:r w:rsidR="009029B8" w:rsidRPr="005D3AD5">
        <w:t xml:space="preserve"> items</w:t>
      </w:r>
      <w:r w:rsidR="009A378E" w:rsidRPr="005D3AD5">
        <w:t xml:space="preserve"> of discovery</w:t>
      </w:r>
      <w:r w:rsidR="00BA0DEF" w:rsidRPr="005D3AD5">
        <w:t xml:space="preserve">. Counsel </w:t>
      </w:r>
      <w:r w:rsidR="005249E1" w:rsidRPr="005D3AD5">
        <w:t xml:space="preserve">should </w:t>
      </w:r>
      <w:r w:rsidR="00BA0DEF" w:rsidRPr="005D3AD5">
        <w:t>also cons</w:t>
      </w:r>
      <w:r w:rsidR="009029B8" w:rsidRPr="005D3AD5">
        <w:t xml:space="preserve">ider asking </w:t>
      </w:r>
      <w:r w:rsidR="009A378E" w:rsidRPr="005D3AD5">
        <w:t xml:space="preserve">the </w:t>
      </w:r>
      <w:r w:rsidR="009029B8" w:rsidRPr="005D3AD5">
        <w:t>court to allow the</w:t>
      </w:r>
      <w:r w:rsidR="009A378E" w:rsidRPr="005D3AD5">
        <w:t xml:space="preserve"> defense </w:t>
      </w:r>
      <w:r w:rsidR="009029B8" w:rsidRPr="005D3AD5">
        <w:t xml:space="preserve">expert to sit </w:t>
      </w:r>
      <w:r w:rsidR="009A378E" w:rsidRPr="005D3AD5">
        <w:t xml:space="preserve">in </w:t>
      </w:r>
      <w:r w:rsidR="009029B8" w:rsidRPr="005D3AD5">
        <w:t xml:space="preserve">during the opposing expert’s testimony, especially where counsel may need </w:t>
      </w:r>
      <w:r w:rsidR="006C7950" w:rsidRPr="005D3AD5">
        <w:t xml:space="preserve">assistance in formulating </w:t>
      </w:r>
      <w:r w:rsidR="009029B8" w:rsidRPr="005D3AD5">
        <w:t xml:space="preserve">appropriate questions </w:t>
      </w:r>
      <w:r w:rsidR="006C7950" w:rsidRPr="005D3AD5">
        <w:t xml:space="preserve">to ask </w:t>
      </w:r>
      <w:r w:rsidR="009029B8" w:rsidRPr="005D3AD5">
        <w:t>the People’s</w:t>
      </w:r>
      <w:r w:rsidR="006C7950" w:rsidRPr="005D3AD5">
        <w:t xml:space="preserve"> expert</w:t>
      </w:r>
      <w:r w:rsidR="007B3854" w:rsidRPr="005D3AD5">
        <w:t xml:space="preserve"> on cross exam</w:t>
      </w:r>
      <w:r w:rsidR="006C7950" w:rsidRPr="005D3AD5">
        <w:t xml:space="preserve"> with respect to</w:t>
      </w:r>
      <w:r w:rsidR="009029B8" w:rsidRPr="005D3AD5">
        <w:t xml:space="preserve"> </w:t>
      </w:r>
      <w:r w:rsidR="006F55E1" w:rsidRPr="005D3AD5">
        <w:t xml:space="preserve">complex, technical matters. </w:t>
      </w:r>
    </w:p>
    <w:p w14:paraId="34F32BE0" w14:textId="77777777" w:rsidR="005249E1" w:rsidRPr="005D3AD5" w:rsidRDefault="005249E1"/>
    <w:p w14:paraId="5CF3E3F5" w14:textId="3FA8D9ED" w:rsidR="005249E1" w:rsidRPr="005D3AD5" w:rsidRDefault="005249E1">
      <w:r w:rsidRPr="005D3AD5">
        <w:t>STRUCTURING THE DIRECT EXAMINATION</w:t>
      </w:r>
    </w:p>
    <w:p w14:paraId="0E93A53E" w14:textId="74F65D74" w:rsidR="005249E1" w:rsidRPr="005D3AD5" w:rsidRDefault="005249E1">
      <w:r w:rsidRPr="005D3AD5">
        <w:t>As with cross exam</w:t>
      </w:r>
      <w:r w:rsidR="009F3663" w:rsidRPr="005D3AD5">
        <w:t>ination</w:t>
      </w:r>
      <w:r w:rsidR="00DA334E" w:rsidRPr="005D3AD5">
        <w:t xml:space="preserve">, </w:t>
      </w:r>
      <w:r w:rsidRPr="005D3AD5">
        <w:t xml:space="preserve">counsel should </w:t>
      </w:r>
      <w:r w:rsidR="00FE5BEE" w:rsidRPr="005D3AD5">
        <w:t>prepare a</w:t>
      </w:r>
      <w:r w:rsidR="009F3663" w:rsidRPr="005D3AD5">
        <w:t xml:space="preserve">n outline of the direct exam so that the witness’ testimony will flow in a logical progression </w:t>
      </w:r>
      <w:r w:rsidR="000B2F44" w:rsidRPr="005D3AD5">
        <w:t xml:space="preserve">rather than </w:t>
      </w:r>
      <w:r w:rsidR="00694308" w:rsidRPr="005D3AD5">
        <w:t>scatter</w:t>
      </w:r>
      <w:r w:rsidR="002C77FB" w:rsidRPr="005D3AD5">
        <w:t xml:space="preserve"> about</w:t>
      </w:r>
      <w:r w:rsidR="00694308" w:rsidRPr="005D3AD5">
        <w:t xml:space="preserve"> like confetti in a windstorm. </w:t>
      </w:r>
      <w:r w:rsidR="006C1E5C" w:rsidRPr="005D3AD5">
        <w:t xml:space="preserve">The questions should </w:t>
      </w:r>
      <w:r w:rsidR="00DA334E" w:rsidRPr="005D3AD5">
        <w:t xml:space="preserve">guide the witness through </w:t>
      </w:r>
      <w:r w:rsidR="00BD77EE" w:rsidRPr="005D3AD5">
        <w:t>his</w:t>
      </w:r>
      <w:r w:rsidR="00DA334E" w:rsidRPr="005D3AD5">
        <w:t>/her story with signposts (</w:t>
      </w:r>
      <w:r w:rsidR="001A36D3" w:rsidRPr="005D3AD5">
        <w:t>“turning our attention to the nigh</w:t>
      </w:r>
      <w:r w:rsidR="00EC1ABF" w:rsidRPr="005D3AD5">
        <w:t>t</w:t>
      </w:r>
      <w:r w:rsidR="001A36D3" w:rsidRPr="005D3AD5">
        <w:t xml:space="preserve"> of September 11</w:t>
      </w:r>
      <w:r w:rsidR="001A36D3" w:rsidRPr="005D3AD5">
        <w:rPr>
          <w:vertAlign w:val="superscript"/>
        </w:rPr>
        <w:t>t</w:t>
      </w:r>
      <w:r w:rsidR="00D66E37" w:rsidRPr="005D3AD5">
        <w:rPr>
          <w:vertAlign w:val="superscript"/>
        </w:rPr>
        <w:t xml:space="preserve">th, </w:t>
      </w:r>
      <w:r w:rsidR="00D66E37" w:rsidRPr="005D3AD5">
        <w:t>2022</w:t>
      </w:r>
      <w:r w:rsidR="00653AE2" w:rsidRPr="005D3AD5">
        <w:t>.” “Now,</w:t>
      </w:r>
      <w:r w:rsidR="009B655A" w:rsidRPr="005D3AD5">
        <w:t xml:space="preserve"> I’d like to talk about, your </w:t>
      </w:r>
      <w:r w:rsidR="00E62313" w:rsidRPr="005D3AD5">
        <w:t>educational background and training.”</w:t>
      </w:r>
      <w:r w:rsidR="00DA7DC1" w:rsidRPr="005D3AD5">
        <w:t>).</w:t>
      </w:r>
    </w:p>
    <w:p w14:paraId="7BDAAAEE" w14:textId="09EA2C7E" w:rsidR="00D23757" w:rsidRPr="005D3AD5" w:rsidRDefault="00D23757">
      <w:r w:rsidRPr="005D3AD5">
        <w:t xml:space="preserve">Counsel should </w:t>
      </w:r>
      <w:r w:rsidR="00446E9B" w:rsidRPr="005D3AD5">
        <w:t>s</w:t>
      </w:r>
      <w:r w:rsidRPr="005D3AD5">
        <w:t>how</w:t>
      </w:r>
      <w:r w:rsidR="00653AE2" w:rsidRPr="005D3AD5">
        <w:t xml:space="preserve"> (or at least feign)</w:t>
      </w:r>
      <w:r w:rsidRPr="005D3AD5">
        <w:t xml:space="preserve"> interest in the witness and his/her testimony by </w:t>
      </w:r>
      <w:r w:rsidR="00446E9B" w:rsidRPr="005D3AD5">
        <w:t>using an appropriate tone of voice and asking appropriate follow-up qu</w:t>
      </w:r>
      <w:r w:rsidR="008D10FC" w:rsidRPr="005D3AD5">
        <w:t xml:space="preserve">estions that show engagement in the dialogue. If a witness’ memory falters, counsel must know how to refresh </w:t>
      </w:r>
      <w:r w:rsidR="00B56A3A" w:rsidRPr="005D3AD5">
        <w:t xml:space="preserve">his/her recollection with whatever </w:t>
      </w:r>
      <w:r w:rsidR="00173AAE" w:rsidRPr="005D3AD5">
        <w:t xml:space="preserve">item will </w:t>
      </w:r>
      <w:r w:rsidR="00B56A3A" w:rsidRPr="005D3AD5">
        <w:t xml:space="preserve">do the trick (e.g., </w:t>
      </w:r>
      <w:r w:rsidR="00173AAE" w:rsidRPr="005D3AD5">
        <w:t>a prior deposition, the accusatory ins</w:t>
      </w:r>
      <w:r w:rsidR="00346017" w:rsidRPr="005D3AD5">
        <w:t>trument, a newspaper)</w:t>
      </w:r>
      <w:r w:rsidR="00517229" w:rsidRPr="005D3AD5">
        <w:t xml:space="preserve"> </w:t>
      </w:r>
      <w:r w:rsidR="00EC6857" w:rsidRPr="005D3AD5">
        <w:t>(</w:t>
      </w:r>
      <w:r w:rsidR="00FE482B" w:rsidRPr="005D3AD5">
        <w:t>See</w:t>
      </w:r>
      <w:r w:rsidR="00517229" w:rsidRPr="005D3AD5">
        <w:t xml:space="preserve"> </w:t>
      </w:r>
      <w:r w:rsidR="00FE482B" w:rsidRPr="005D3AD5">
        <w:t>GNYE 6.09</w:t>
      </w:r>
      <w:r w:rsidR="00BA406C" w:rsidRPr="005D3AD5">
        <w:t>)</w:t>
      </w:r>
      <w:r w:rsidR="00FE482B" w:rsidRPr="005D3AD5">
        <w:t xml:space="preserve">. </w:t>
      </w:r>
      <w:r w:rsidR="00017364" w:rsidRPr="005D3AD5">
        <w:t xml:space="preserve">If the </w:t>
      </w:r>
      <w:r w:rsidR="00346017" w:rsidRPr="005D3AD5">
        <w:t xml:space="preserve">witness’ memory cannot be refreshed but the prior deposition </w:t>
      </w:r>
      <w:r w:rsidR="00860108" w:rsidRPr="005D3AD5">
        <w:t>was made close in time to the incident and was accurate when made, counsel</w:t>
      </w:r>
      <w:r w:rsidR="008F6009" w:rsidRPr="005D3AD5">
        <w:t xml:space="preserve"> should </w:t>
      </w:r>
      <w:r w:rsidR="00894376" w:rsidRPr="005D3AD5">
        <w:t xml:space="preserve">consider offering </w:t>
      </w:r>
      <w:r w:rsidR="00860108" w:rsidRPr="005D3AD5">
        <w:t xml:space="preserve">that deposition as </w:t>
      </w:r>
      <w:r w:rsidR="0077580A" w:rsidRPr="005D3AD5">
        <w:t xml:space="preserve">a </w:t>
      </w:r>
      <w:r w:rsidR="00860108" w:rsidRPr="005D3AD5">
        <w:t>p</w:t>
      </w:r>
      <w:r w:rsidR="0069346B" w:rsidRPr="005D3AD5">
        <w:t>ast</w:t>
      </w:r>
      <w:r w:rsidR="00860108" w:rsidRPr="005D3AD5">
        <w:t xml:space="preserve"> recollection recorded </w:t>
      </w:r>
      <w:r w:rsidR="00017364" w:rsidRPr="005D3AD5">
        <w:t>(See GNYE 8.25].</w:t>
      </w:r>
    </w:p>
    <w:p w14:paraId="07940E1A" w14:textId="143B410B" w:rsidR="00717BE0" w:rsidRPr="005D3AD5" w:rsidRDefault="00717BE0">
      <w:r w:rsidRPr="005D3AD5">
        <w:t>IDENTIFY POTENTIAL OBJECTIONS AHEAD OF TIME</w:t>
      </w:r>
    </w:p>
    <w:p w14:paraId="0F6D397D" w14:textId="333C1E16" w:rsidR="008F6009" w:rsidRPr="005D3AD5" w:rsidRDefault="00894376">
      <w:r w:rsidRPr="005D3AD5">
        <w:t xml:space="preserve">Rather </w:t>
      </w:r>
      <w:r w:rsidR="00145817" w:rsidRPr="005D3AD5">
        <w:t xml:space="preserve">than </w:t>
      </w:r>
      <w:r w:rsidRPr="005D3AD5">
        <w:t xml:space="preserve">march blindfolded through a minefield, counsel </w:t>
      </w:r>
      <w:r w:rsidR="0077580A" w:rsidRPr="005D3AD5">
        <w:t>must anticipate the objections (e.g., relevance, hearsay</w:t>
      </w:r>
      <w:r w:rsidR="007324CB" w:rsidRPr="005D3AD5">
        <w:t>) that are likely to be raised in opposition to a particular line of questioning</w:t>
      </w:r>
      <w:r w:rsidR="00145817" w:rsidRPr="005D3AD5">
        <w:t xml:space="preserve">. </w:t>
      </w:r>
      <w:r w:rsidR="00F760B7" w:rsidRPr="005D3AD5">
        <w:t xml:space="preserve">That way, when the objection is made, counsel can respond with confidence and authority and keep the </w:t>
      </w:r>
      <w:r w:rsidR="007C42A0" w:rsidRPr="005D3AD5">
        <w:t xml:space="preserve">examination moving forward. If the objection is sustained, and the evidence is important, </w:t>
      </w:r>
      <w:r w:rsidR="00AB4FEB" w:rsidRPr="005D3AD5">
        <w:t xml:space="preserve">an OFFER OF PROOF should be made to </w:t>
      </w:r>
      <w:r w:rsidR="00A804B1" w:rsidRPr="005D3AD5">
        <w:t>enlighten</w:t>
      </w:r>
      <w:r w:rsidR="00AB4FEB" w:rsidRPr="005D3AD5">
        <w:t xml:space="preserve"> the court and preserve the record for appeal.</w:t>
      </w:r>
    </w:p>
    <w:p w14:paraId="52748A96" w14:textId="77B9966B" w:rsidR="00232D70" w:rsidRPr="005D3AD5" w:rsidRDefault="00506E3B">
      <w:r w:rsidRPr="005D3AD5">
        <w:t>If counsel runs into an objection on the grounds of RELEVANCE</w:t>
      </w:r>
      <w:r w:rsidR="003D5C98" w:rsidRPr="005D3AD5">
        <w:t>, (and the relevance of the proffered evidence can be established through another witness (who</w:t>
      </w:r>
      <w:r w:rsidR="001F1D13" w:rsidRPr="005D3AD5">
        <w:t xml:space="preserve">se schedule does not permit his/her being called </w:t>
      </w:r>
      <w:r w:rsidR="00456276" w:rsidRPr="005D3AD5">
        <w:t xml:space="preserve">sooner), </w:t>
      </w:r>
      <w:r w:rsidR="00401B53" w:rsidRPr="005D3AD5">
        <w:t>the testimony should be offered conditionally</w:t>
      </w:r>
      <w:r w:rsidR="00261274" w:rsidRPr="005D3AD5">
        <w:t xml:space="preserve"> (i.e., subject to connection)</w:t>
      </w:r>
      <w:r w:rsidR="00A804B1" w:rsidRPr="005D3AD5">
        <w:t xml:space="preserve"> (See GNYE 4.01, </w:t>
      </w:r>
      <w:r w:rsidR="001512F1" w:rsidRPr="005D3AD5">
        <w:t>4.05).</w:t>
      </w:r>
    </w:p>
    <w:p w14:paraId="5675C24A" w14:textId="77777777" w:rsidR="001C4184" w:rsidRPr="005D3AD5" w:rsidRDefault="001C4184"/>
    <w:p w14:paraId="6AD63C51" w14:textId="31990586" w:rsidR="00DD6092" w:rsidRPr="005D3AD5" w:rsidRDefault="00872118">
      <w:r w:rsidRPr="005D3AD5">
        <w:t>EXPERTS</w:t>
      </w:r>
    </w:p>
    <w:p w14:paraId="446E203E" w14:textId="25CC6D00" w:rsidR="006B331D" w:rsidRPr="005D3AD5" w:rsidRDefault="00872118">
      <w:r w:rsidRPr="005D3AD5">
        <w:t xml:space="preserve">If the witness is an expert, counsel and the witness should map out the direct examination </w:t>
      </w:r>
      <w:r w:rsidR="008B1F3B" w:rsidRPr="005D3AD5">
        <w:t xml:space="preserve">so that a proper FOUNDATION is laid for opinion testimony. </w:t>
      </w:r>
      <w:r w:rsidR="00D42E60" w:rsidRPr="005D3AD5">
        <w:t>Typically,</w:t>
      </w:r>
      <w:r w:rsidR="008B1F3B" w:rsidRPr="005D3AD5">
        <w:t xml:space="preserve"> this will include</w:t>
      </w:r>
      <w:r w:rsidR="006B331D" w:rsidRPr="005D3AD5">
        <w:t xml:space="preserve"> laying </w:t>
      </w:r>
      <w:r w:rsidR="00954AF1" w:rsidRPr="005D3AD5">
        <w:t>bare</w:t>
      </w:r>
      <w:r w:rsidR="00D42E60" w:rsidRPr="005D3AD5">
        <w:t xml:space="preserve"> the </w:t>
      </w:r>
      <w:r w:rsidR="00070C23" w:rsidRPr="005D3AD5">
        <w:t>witness’ area of expertise, his/her educational background, training and experienc</w:t>
      </w:r>
      <w:r w:rsidR="006B331D" w:rsidRPr="005D3AD5">
        <w:t xml:space="preserve">e, the expert’s </w:t>
      </w:r>
      <w:r w:rsidR="00866A3B" w:rsidRPr="005D3AD5">
        <w:t>purpose in testifying (e.g.</w:t>
      </w:r>
      <w:r w:rsidR="00A02F4A" w:rsidRPr="005D3AD5">
        <w:t>, to rebut the People’s expert, to</w:t>
      </w:r>
      <w:r w:rsidR="00C6420F" w:rsidRPr="005D3AD5">
        <w:t xml:space="preserve"> </w:t>
      </w:r>
      <w:r w:rsidR="00462CBC" w:rsidRPr="005D3AD5">
        <w:t xml:space="preserve">help establish </w:t>
      </w:r>
      <w:r w:rsidR="00A02F4A" w:rsidRPr="005D3AD5">
        <w:t>self-defense or the accused’s lack of mental capa</w:t>
      </w:r>
      <w:r w:rsidR="00C6420F" w:rsidRPr="005D3AD5">
        <w:t xml:space="preserve">city, </w:t>
      </w:r>
      <w:r w:rsidR="00C6420F" w:rsidRPr="005D3AD5">
        <w:lastRenderedPageBreak/>
        <w:t xml:space="preserve">to </w:t>
      </w:r>
      <w:r w:rsidR="00290709" w:rsidRPr="005D3AD5">
        <w:t>discuss the factors affecting</w:t>
      </w:r>
      <w:r w:rsidR="00462CBC" w:rsidRPr="005D3AD5">
        <w:t xml:space="preserve"> the </w:t>
      </w:r>
      <w:r w:rsidR="00290709" w:rsidRPr="005D3AD5">
        <w:t>reliability of identifications</w:t>
      </w:r>
      <w:r w:rsidR="00920D4E" w:rsidRPr="005D3AD5">
        <w:t xml:space="preserve"> </w:t>
      </w:r>
      <w:r w:rsidR="00FF7797" w:rsidRPr="005D3AD5">
        <w:t>[</w:t>
      </w:r>
      <w:r w:rsidR="00920D4E" w:rsidRPr="005D3AD5">
        <w:t xml:space="preserve">GNYE </w:t>
      </w:r>
      <w:r w:rsidR="00FF7797" w:rsidRPr="005D3AD5">
        <w:t>7.17]</w:t>
      </w:r>
      <w:r w:rsidR="00522E5A" w:rsidRPr="005D3AD5">
        <w:t xml:space="preserve"> or </w:t>
      </w:r>
      <w:r w:rsidR="006E4744" w:rsidRPr="005D3AD5">
        <w:t>the factors giving rise to false confessions</w:t>
      </w:r>
      <w:r w:rsidR="00FF7797" w:rsidRPr="005D3AD5">
        <w:t xml:space="preserve"> [GNYE </w:t>
      </w:r>
      <w:r w:rsidR="00522E5A" w:rsidRPr="005D3AD5">
        <w:t>7.15]</w:t>
      </w:r>
      <w:r w:rsidR="00BA406C" w:rsidRPr="005D3AD5">
        <w:t>)</w:t>
      </w:r>
      <w:r w:rsidR="00522E5A" w:rsidRPr="005D3AD5">
        <w:t>,</w:t>
      </w:r>
      <w:r w:rsidR="00BE15A0" w:rsidRPr="005D3AD5">
        <w:t xml:space="preserve"> </w:t>
      </w:r>
      <w:r w:rsidR="00954AF1" w:rsidRPr="005D3AD5">
        <w:t xml:space="preserve">and </w:t>
      </w:r>
      <w:r w:rsidR="00BE15A0" w:rsidRPr="005D3AD5">
        <w:t xml:space="preserve">a discussion of materials reviewed in preparation for </w:t>
      </w:r>
      <w:r w:rsidR="00E46342" w:rsidRPr="005D3AD5">
        <w:t>testifying.</w:t>
      </w:r>
    </w:p>
    <w:p w14:paraId="0D122A0A" w14:textId="07E51A4E" w:rsidR="00E46342" w:rsidRPr="005D3AD5" w:rsidRDefault="00E46342">
      <w:r w:rsidRPr="005D3AD5">
        <w:t xml:space="preserve">Ideally, the expert will have relied on </w:t>
      </w:r>
      <w:r w:rsidR="008E6F04" w:rsidRPr="005D3AD5">
        <w:t xml:space="preserve">scientific principles and methodologies that enjoy general acceptance in the relevant scientific </w:t>
      </w:r>
      <w:r w:rsidR="00CD4FCF" w:rsidRPr="005D3AD5">
        <w:t>community. That way (assuming the expert’s approach is neither new nor novel)</w:t>
      </w:r>
      <w:r w:rsidR="00BA406C" w:rsidRPr="005D3AD5">
        <w:t>,</w:t>
      </w:r>
      <w:r w:rsidR="00CD4FCF" w:rsidRPr="005D3AD5">
        <w:t xml:space="preserve"> counsel can avoid getting mired up in a </w:t>
      </w:r>
      <w:r w:rsidR="00CD4FCF" w:rsidRPr="005D3AD5">
        <w:rPr>
          <w:i/>
          <w:iCs/>
        </w:rPr>
        <w:t>Frye</w:t>
      </w:r>
      <w:r w:rsidR="00CD4FCF" w:rsidRPr="005D3AD5">
        <w:t xml:space="preserve"> hearing</w:t>
      </w:r>
      <w:r w:rsidR="00083A39" w:rsidRPr="005D3AD5">
        <w:t xml:space="preserve"> which, if decided</w:t>
      </w:r>
      <w:r w:rsidR="00544A7E" w:rsidRPr="005D3AD5">
        <w:t xml:space="preserve"> adversely, could result in </w:t>
      </w:r>
      <w:r w:rsidR="00083A39" w:rsidRPr="005D3AD5">
        <w:t>preclu</w:t>
      </w:r>
      <w:r w:rsidR="00D84D6B" w:rsidRPr="005D3AD5">
        <w:t>sion</w:t>
      </w:r>
      <w:r w:rsidR="00083A39" w:rsidRPr="005D3AD5">
        <w:t xml:space="preserve"> the expert’s testimony altogether</w:t>
      </w:r>
      <w:r w:rsidR="001B0587" w:rsidRPr="005D3AD5">
        <w:t xml:space="preserve"> (See GNYE 7.01</w:t>
      </w:r>
      <w:r w:rsidR="00653829" w:rsidRPr="005D3AD5">
        <w:t>[2]).</w:t>
      </w:r>
    </w:p>
    <w:p w14:paraId="0795838F" w14:textId="3D4F456D" w:rsidR="00D84D6B" w:rsidRPr="005D3AD5" w:rsidRDefault="00D84D6B">
      <w:r w:rsidRPr="005D3AD5">
        <w:t xml:space="preserve">Like other witnesses, experts should also be prepared for the likely questions with which </w:t>
      </w:r>
      <w:r w:rsidR="00533FED" w:rsidRPr="005D3AD5">
        <w:t>they will be confronted on cross examination. If the witness has skeletons</w:t>
      </w:r>
      <w:r w:rsidR="00B621C3" w:rsidRPr="005D3AD5">
        <w:t xml:space="preserve"> in his/her closet (e.g., prior suspension or reprimand, </w:t>
      </w:r>
      <w:r w:rsidR="00E918F5" w:rsidRPr="005D3AD5">
        <w:t>contradictory conclusions in other cases involving the same subject matter), counsel may want to consider</w:t>
      </w:r>
      <w:r w:rsidR="00F64AB6" w:rsidRPr="005D3AD5">
        <w:t xml:space="preserve"> raising the issue and clearing the air on direct examination. </w:t>
      </w:r>
    </w:p>
    <w:p w14:paraId="5BE31641" w14:textId="2793F03F" w:rsidR="005B4178" w:rsidRPr="005D3AD5" w:rsidRDefault="005B4178">
      <w:r w:rsidRPr="005D3AD5">
        <w:t>The expert should be urged to answer</w:t>
      </w:r>
      <w:r w:rsidR="003540B0" w:rsidRPr="005D3AD5">
        <w:t xml:space="preserve"> questions</w:t>
      </w:r>
      <w:r w:rsidRPr="005D3AD5">
        <w:t xml:space="preserve"> directly and forthrightly and to avoid coming across as a condescending know-it-all. (</w:t>
      </w:r>
      <w:r w:rsidR="006968B5" w:rsidRPr="005D3AD5">
        <w:t>Some</w:t>
      </w:r>
      <w:r w:rsidRPr="005D3AD5">
        <w:t xml:space="preserve"> can’t seem to help it). </w:t>
      </w:r>
      <w:r w:rsidR="00AA5061" w:rsidRPr="005D3AD5">
        <w:t>In such cases</w:t>
      </w:r>
      <w:r w:rsidRPr="005D3AD5">
        <w:t>, counsel should consider finding another expert.</w:t>
      </w:r>
      <w:r w:rsidR="000623F1" w:rsidRPr="005D3AD5">
        <w:t xml:space="preserve"> </w:t>
      </w:r>
      <w:r w:rsidR="00F86144" w:rsidRPr="005D3AD5">
        <w:t xml:space="preserve">Down-to-earth straight shooters are usually the most effective </w:t>
      </w:r>
      <w:r w:rsidR="00E743E0" w:rsidRPr="005D3AD5">
        <w:t xml:space="preserve">expert </w:t>
      </w:r>
      <w:r w:rsidR="00F86144" w:rsidRPr="005D3AD5">
        <w:t>witnesses.</w:t>
      </w:r>
    </w:p>
    <w:p w14:paraId="7A842DE3" w14:textId="7B2EC600" w:rsidR="006B05E8" w:rsidRPr="005D3AD5" w:rsidRDefault="006B05E8">
      <w:r w:rsidRPr="005D3AD5">
        <w:t>Virtually all experts are compensated (</w:t>
      </w:r>
      <w:r w:rsidR="007F475B" w:rsidRPr="005D3AD5">
        <w:t>handsomely)</w:t>
      </w:r>
      <w:r w:rsidR="0096387B" w:rsidRPr="005D3AD5">
        <w:t xml:space="preserve"> for</w:t>
      </w:r>
      <w:r w:rsidRPr="005D3AD5">
        <w:t xml:space="preserve"> their time spent on the case in and out </w:t>
      </w:r>
      <w:r w:rsidR="002530F1" w:rsidRPr="005D3AD5">
        <w:t xml:space="preserve">of </w:t>
      </w:r>
      <w:r w:rsidR="007F475B" w:rsidRPr="005D3AD5">
        <w:t xml:space="preserve">court. Counsel should not be afraid to elicit </w:t>
      </w:r>
      <w:r w:rsidR="002530F1" w:rsidRPr="005D3AD5">
        <w:t xml:space="preserve">the amount of the fee (paid and expected) and </w:t>
      </w:r>
      <w:r w:rsidR="006E42A1" w:rsidRPr="005D3AD5">
        <w:t xml:space="preserve">not </w:t>
      </w:r>
      <w:r w:rsidR="002530F1" w:rsidRPr="005D3AD5">
        <w:t xml:space="preserve">tolerate a witness’ claimed ignorance </w:t>
      </w:r>
      <w:r w:rsidR="0096387B" w:rsidRPr="005D3AD5">
        <w:t xml:space="preserve">of his/her earnings in the case </w:t>
      </w:r>
      <w:r w:rsidR="006E42A1" w:rsidRPr="005D3AD5">
        <w:t>(</w:t>
      </w:r>
      <w:r w:rsidR="007D42A5" w:rsidRPr="005D3AD5">
        <w:t>e.g., “</w:t>
      </w:r>
      <w:r w:rsidR="006E42A1" w:rsidRPr="005D3AD5">
        <w:t>you’d have to check with my office manager.”</w:t>
      </w:r>
      <w:r w:rsidR="007D42A5" w:rsidRPr="005D3AD5">
        <w:t>).</w:t>
      </w:r>
      <w:r w:rsidR="003C2F41" w:rsidRPr="005D3AD5">
        <w:t xml:space="preserve"> Such </w:t>
      </w:r>
      <w:r w:rsidR="007D42A5" w:rsidRPr="005D3AD5">
        <w:t xml:space="preserve">a deflection </w:t>
      </w:r>
      <w:r w:rsidR="006E0A33" w:rsidRPr="005D3AD5">
        <w:t>comes across as</w:t>
      </w:r>
      <w:r w:rsidR="003C2F41" w:rsidRPr="005D3AD5">
        <w:t xml:space="preserve"> dismissive and disingenuous</w:t>
      </w:r>
      <w:r w:rsidR="006E0A33" w:rsidRPr="005D3AD5">
        <w:t>.</w:t>
      </w:r>
      <w:r w:rsidR="005A3381" w:rsidRPr="005D3AD5">
        <w:t xml:space="preserve"> </w:t>
      </w:r>
      <w:r w:rsidR="006A69A9" w:rsidRPr="005D3AD5">
        <w:t xml:space="preserve">The witness </w:t>
      </w:r>
      <w:r w:rsidR="007C0FF4" w:rsidRPr="005D3AD5">
        <w:t xml:space="preserve">should </w:t>
      </w:r>
      <w:r w:rsidR="003049FD" w:rsidRPr="005D3AD5">
        <w:t xml:space="preserve">be instructed to </w:t>
      </w:r>
      <w:r w:rsidR="007C0FF4" w:rsidRPr="005D3AD5">
        <w:t>check with his/her office manager before coming to court.</w:t>
      </w:r>
    </w:p>
    <w:p w14:paraId="17789B27" w14:textId="77777777" w:rsidR="00D70288" w:rsidRPr="005D3AD5" w:rsidRDefault="00D70288"/>
    <w:p w14:paraId="3503DDE5" w14:textId="77777777" w:rsidR="005A3381" w:rsidRPr="005D3AD5" w:rsidRDefault="005A3381"/>
    <w:p w14:paraId="50A186B9" w14:textId="107D6121" w:rsidR="00D70288" w:rsidRPr="005D3AD5" w:rsidRDefault="007739A5">
      <w:r w:rsidRPr="005D3AD5">
        <w:t>SOME TIPS</w:t>
      </w:r>
    </w:p>
    <w:p w14:paraId="49F46F97" w14:textId="77777777" w:rsidR="007739A5" w:rsidRPr="005D3AD5" w:rsidRDefault="007739A5"/>
    <w:p w14:paraId="1474E6C9" w14:textId="7286253B" w:rsidR="007739A5" w:rsidRPr="005D3AD5" w:rsidRDefault="007739A5" w:rsidP="007739A5">
      <w:pPr>
        <w:pStyle w:val="ListParagraph"/>
        <w:numPr>
          <w:ilvl w:val="0"/>
          <w:numId w:val="1"/>
        </w:numPr>
      </w:pPr>
      <w:r w:rsidRPr="005D3AD5">
        <w:t>While open-ended questions are the norm</w:t>
      </w:r>
      <w:r w:rsidR="00DA72AF" w:rsidRPr="005D3AD5">
        <w:t xml:space="preserve"> on direct examination</w:t>
      </w:r>
      <w:r w:rsidRPr="005D3AD5">
        <w:t xml:space="preserve">, </w:t>
      </w:r>
      <w:r w:rsidR="0096433A" w:rsidRPr="005D3AD5">
        <w:t>counsel should not</w:t>
      </w:r>
      <w:r w:rsidRPr="005D3AD5">
        <w:t xml:space="preserve"> be afraid to ask an occasional leading question to get through </w:t>
      </w:r>
      <w:r w:rsidR="00EF3CCD" w:rsidRPr="005D3AD5">
        <w:t xml:space="preserve">preliminary or background matters or to clarify confusing </w:t>
      </w:r>
      <w:r w:rsidR="00131904" w:rsidRPr="005D3AD5">
        <w:t>answers.</w:t>
      </w:r>
    </w:p>
    <w:p w14:paraId="13706AF8" w14:textId="1CB088A4" w:rsidR="00EF3CCD" w:rsidRPr="005D3AD5" w:rsidRDefault="00013908" w:rsidP="007739A5">
      <w:pPr>
        <w:pStyle w:val="ListParagraph"/>
        <w:numPr>
          <w:ilvl w:val="0"/>
          <w:numId w:val="1"/>
        </w:numPr>
      </w:pPr>
      <w:r w:rsidRPr="005D3AD5">
        <w:t xml:space="preserve">Wait for the judge’s green light before launching </w:t>
      </w:r>
      <w:r w:rsidR="00DD51FB" w:rsidRPr="005D3AD5">
        <w:t>into the</w:t>
      </w:r>
      <w:r w:rsidRPr="005D3AD5">
        <w:t xml:space="preserve"> direct</w:t>
      </w:r>
      <w:r w:rsidR="00DD51FB" w:rsidRPr="005D3AD5">
        <w:t xml:space="preserve"> exam.</w:t>
      </w:r>
    </w:p>
    <w:p w14:paraId="03108543" w14:textId="32C507A3" w:rsidR="00013908" w:rsidRPr="005D3AD5" w:rsidRDefault="00013908" w:rsidP="007739A5">
      <w:pPr>
        <w:pStyle w:val="ListParagraph"/>
        <w:numPr>
          <w:ilvl w:val="0"/>
          <w:numId w:val="1"/>
        </w:numPr>
      </w:pPr>
      <w:r w:rsidRPr="005D3AD5">
        <w:t>Position yourself out of the jury’s sight line to the witness.</w:t>
      </w:r>
    </w:p>
    <w:p w14:paraId="079A6775" w14:textId="2E95230E" w:rsidR="00013908" w:rsidRPr="005D3AD5" w:rsidRDefault="000404BC" w:rsidP="007739A5">
      <w:pPr>
        <w:pStyle w:val="ListParagraph"/>
        <w:numPr>
          <w:ilvl w:val="0"/>
          <w:numId w:val="1"/>
        </w:numPr>
      </w:pPr>
      <w:r w:rsidRPr="005D3AD5">
        <w:t>Ask short, simple, and clear questions.</w:t>
      </w:r>
    </w:p>
    <w:p w14:paraId="40848666" w14:textId="729BE414" w:rsidR="00BF6E6C" w:rsidRPr="005D3AD5" w:rsidRDefault="00BF6E6C" w:rsidP="007739A5">
      <w:pPr>
        <w:pStyle w:val="ListParagraph"/>
        <w:numPr>
          <w:ilvl w:val="0"/>
          <w:numId w:val="1"/>
        </w:numPr>
      </w:pPr>
      <w:r w:rsidRPr="005D3AD5">
        <w:t xml:space="preserve">Make sure the witness answers the question you </w:t>
      </w:r>
      <w:r w:rsidR="0057712F" w:rsidRPr="005D3AD5">
        <w:t>asked.</w:t>
      </w:r>
    </w:p>
    <w:p w14:paraId="65595169" w14:textId="4F28A76D" w:rsidR="000404BC" w:rsidRPr="005D3AD5" w:rsidRDefault="0057712F" w:rsidP="007739A5">
      <w:pPr>
        <w:pStyle w:val="ListParagraph"/>
        <w:numPr>
          <w:ilvl w:val="0"/>
          <w:numId w:val="1"/>
        </w:numPr>
      </w:pPr>
      <w:r w:rsidRPr="005D3AD5">
        <w:t>If an opposing objection is overruled, make sure to re-ask the question and obtain the answer</w:t>
      </w:r>
      <w:r w:rsidR="006828FD" w:rsidRPr="005D3AD5">
        <w:t>.</w:t>
      </w:r>
    </w:p>
    <w:p w14:paraId="0BEDB79D" w14:textId="7D9E30F1" w:rsidR="006828FD" w:rsidRPr="005D3AD5" w:rsidRDefault="006828FD" w:rsidP="007739A5">
      <w:pPr>
        <w:pStyle w:val="ListParagraph"/>
        <w:numPr>
          <w:ilvl w:val="0"/>
          <w:numId w:val="1"/>
        </w:numPr>
      </w:pPr>
      <w:r w:rsidRPr="005D3AD5">
        <w:t>Bootstrap</w:t>
      </w:r>
      <w:r w:rsidR="00CB16FD" w:rsidRPr="005D3AD5">
        <w:t xml:space="preserve"> or loop</w:t>
      </w:r>
      <w:r w:rsidRPr="005D3AD5">
        <w:t xml:space="preserve"> your questions (</w:t>
      </w:r>
      <w:r w:rsidR="00891C8F" w:rsidRPr="005D3AD5">
        <w:t>e.g., “</w:t>
      </w:r>
      <w:r w:rsidR="00727050" w:rsidRPr="005D3AD5">
        <w:t>After</w:t>
      </w:r>
      <w:r w:rsidR="00891C8F" w:rsidRPr="005D3AD5">
        <w:t xml:space="preserve"> the complain</w:t>
      </w:r>
      <w:r w:rsidR="00CE17B2" w:rsidRPr="005D3AD5">
        <w:t>ant</w:t>
      </w:r>
      <w:r w:rsidR="00891C8F" w:rsidRPr="005D3AD5">
        <w:t xml:space="preserve"> came at you with the </w:t>
      </w:r>
      <w:r w:rsidR="00CB16FD" w:rsidRPr="005D3AD5">
        <w:t xml:space="preserve">broken </w:t>
      </w:r>
      <w:r w:rsidR="00891C8F" w:rsidRPr="005D3AD5">
        <w:t>beer bottle as you just described, what happened next?”</w:t>
      </w:r>
      <w:r w:rsidR="003D56B9" w:rsidRPr="005D3AD5">
        <w:t>).</w:t>
      </w:r>
    </w:p>
    <w:p w14:paraId="5A71EBF9" w14:textId="301E58FF" w:rsidR="00CB16FD" w:rsidRPr="005D3AD5" w:rsidRDefault="00FA6E14" w:rsidP="007739A5">
      <w:pPr>
        <w:pStyle w:val="ListParagraph"/>
        <w:numPr>
          <w:ilvl w:val="0"/>
          <w:numId w:val="1"/>
        </w:numPr>
      </w:pPr>
      <w:r w:rsidRPr="005D3AD5">
        <w:t>Set the scene before having the witness describe the action (</w:t>
      </w:r>
      <w:r w:rsidR="0007723C" w:rsidRPr="005D3AD5">
        <w:t xml:space="preserve">e.g., </w:t>
      </w:r>
      <w:r w:rsidR="006E1DEC" w:rsidRPr="005D3AD5">
        <w:t>“</w:t>
      </w:r>
      <w:r w:rsidR="006440DD" w:rsidRPr="005D3AD5">
        <w:t>Describe the lay out of the subway car</w:t>
      </w:r>
      <w:r w:rsidR="005531D0" w:rsidRPr="005D3AD5">
        <w:t>.” “How many people were between you and the complain</w:t>
      </w:r>
      <w:r w:rsidR="009378C1" w:rsidRPr="005D3AD5">
        <w:t>ant</w:t>
      </w:r>
      <w:r w:rsidR="005531D0" w:rsidRPr="005D3AD5">
        <w:t xml:space="preserve"> when you first laid eyes on him</w:t>
      </w:r>
      <w:r w:rsidR="003D56B9" w:rsidRPr="005D3AD5">
        <w:t>?</w:t>
      </w:r>
      <w:r w:rsidR="005531D0" w:rsidRPr="005D3AD5">
        <w:t>” “</w:t>
      </w:r>
      <w:r w:rsidR="007764FB" w:rsidRPr="005D3AD5">
        <w:t xml:space="preserve">When did you notice that he had a knife in his hand?” </w:t>
      </w:r>
      <w:r w:rsidR="00481BBC" w:rsidRPr="005D3AD5">
        <w:t>“In which hand did he hold the knife?” “</w:t>
      </w:r>
      <w:r w:rsidR="002E02CC" w:rsidRPr="005D3AD5">
        <w:t xml:space="preserve">Describe what he did with that knife before you </w:t>
      </w:r>
      <w:r w:rsidR="009378C1" w:rsidRPr="005D3AD5">
        <w:t>pepper spray</w:t>
      </w:r>
      <w:r w:rsidR="009731BB" w:rsidRPr="005D3AD5">
        <w:t>ed him</w:t>
      </w:r>
      <w:r w:rsidR="003D56B9" w:rsidRPr="005D3AD5">
        <w:t>.</w:t>
      </w:r>
      <w:r w:rsidR="009731BB" w:rsidRPr="005D3AD5">
        <w:t>”</w:t>
      </w:r>
    </w:p>
    <w:p w14:paraId="228377D3" w14:textId="77C87F49" w:rsidR="002E02CC" w:rsidRPr="005D3AD5" w:rsidRDefault="002E02CC" w:rsidP="007739A5">
      <w:pPr>
        <w:pStyle w:val="ListParagraph"/>
        <w:numPr>
          <w:ilvl w:val="0"/>
          <w:numId w:val="1"/>
        </w:numPr>
      </w:pPr>
      <w:r w:rsidRPr="005D3AD5">
        <w:t xml:space="preserve">When the witness </w:t>
      </w:r>
      <w:r w:rsidR="00594E17" w:rsidRPr="005D3AD5">
        <w:t xml:space="preserve">gives a </w:t>
      </w:r>
      <w:r w:rsidR="00B24178" w:rsidRPr="005D3AD5">
        <w:t>powerful</w:t>
      </w:r>
      <w:r w:rsidR="00594E17" w:rsidRPr="005D3AD5">
        <w:t>, dramatic,</w:t>
      </w:r>
      <w:r w:rsidRPr="005D3AD5">
        <w:t xml:space="preserve"> and</w:t>
      </w:r>
      <w:r w:rsidR="00B24178" w:rsidRPr="005D3AD5">
        <w:t>/or</w:t>
      </w:r>
      <w:r w:rsidR="00692BA0" w:rsidRPr="005D3AD5">
        <w:t xml:space="preserve"> helpful answer</w:t>
      </w:r>
      <w:r w:rsidR="00126AA2" w:rsidRPr="005D3AD5">
        <w:t xml:space="preserve">, </w:t>
      </w:r>
      <w:r w:rsidR="00B61E15" w:rsidRPr="005D3AD5">
        <w:t xml:space="preserve">pause and </w:t>
      </w:r>
      <w:r w:rsidR="00126AA2" w:rsidRPr="005D3AD5">
        <w:t xml:space="preserve">let the jury take it in before </w:t>
      </w:r>
      <w:r w:rsidR="009731BB" w:rsidRPr="005D3AD5">
        <w:t>moving on to</w:t>
      </w:r>
      <w:r w:rsidR="0013069F" w:rsidRPr="005D3AD5">
        <w:t xml:space="preserve"> the next question.</w:t>
      </w:r>
    </w:p>
    <w:p w14:paraId="757BE25B" w14:textId="3104ED1C" w:rsidR="0013069F" w:rsidRPr="005D3AD5" w:rsidRDefault="0013069F" w:rsidP="007739A5">
      <w:pPr>
        <w:pStyle w:val="ListParagraph"/>
        <w:numPr>
          <w:ilvl w:val="0"/>
          <w:numId w:val="1"/>
        </w:numPr>
      </w:pPr>
      <w:r w:rsidRPr="005D3AD5">
        <w:lastRenderedPageBreak/>
        <w:t>Use exhibits, where appropriate</w:t>
      </w:r>
      <w:r w:rsidR="00B34D87" w:rsidRPr="005D3AD5">
        <w:t>,</w:t>
      </w:r>
      <w:r w:rsidRPr="005D3AD5">
        <w:t xml:space="preserve"> to illustrate</w:t>
      </w:r>
      <w:r w:rsidR="00C30300" w:rsidRPr="005D3AD5">
        <w:t xml:space="preserve"> the witness</w:t>
      </w:r>
      <w:r w:rsidR="00692BA0" w:rsidRPr="005D3AD5">
        <w:t>’ testimony</w:t>
      </w:r>
      <w:r w:rsidR="00D75204" w:rsidRPr="005D3AD5">
        <w:t xml:space="preserve"> (</w:t>
      </w:r>
      <w:r w:rsidR="003D56B9" w:rsidRPr="005D3AD5">
        <w:t>s</w:t>
      </w:r>
      <w:r w:rsidR="00D75204" w:rsidRPr="005D3AD5">
        <w:t xml:space="preserve">ee GNYE </w:t>
      </w:r>
      <w:r w:rsidR="002F1DB1" w:rsidRPr="005D3AD5">
        <w:t>11.01: Real Evidence and GNYE 11.</w:t>
      </w:r>
      <w:r w:rsidR="00D375B4" w:rsidRPr="005D3AD5">
        <w:t>03: Demonstrative Evidence).</w:t>
      </w:r>
    </w:p>
    <w:p w14:paraId="671DC3FA" w14:textId="2EC742F7" w:rsidR="00B34D87" w:rsidRPr="005D3AD5" w:rsidRDefault="00B85B62" w:rsidP="007739A5">
      <w:pPr>
        <w:pStyle w:val="ListParagraph"/>
        <w:numPr>
          <w:ilvl w:val="0"/>
          <w:numId w:val="1"/>
        </w:numPr>
      </w:pPr>
      <w:r w:rsidRPr="005D3AD5">
        <w:t xml:space="preserve">Take the sting out of cross examination by addressing </w:t>
      </w:r>
      <w:r w:rsidR="00EC57A4" w:rsidRPr="005D3AD5">
        <w:t>weak points (e.g., the witness’ criminal history, state of sobriety</w:t>
      </w:r>
      <w:r w:rsidR="00347FFC" w:rsidRPr="005D3AD5">
        <w:t xml:space="preserve"> at the time of the incident</w:t>
      </w:r>
      <w:r w:rsidR="00EC57A4" w:rsidRPr="005D3AD5">
        <w:t xml:space="preserve">, </w:t>
      </w:r>
      <w:r w:rsidR="00347FFC" w:rsidRPr="005D3AD5">
        <w:t>bias in favor of the accused)</w:t>
      </w:r>
      <w:r w:rsidR="004423AE" w:rsidRPr="005D3AD5">
        <w:t xml:space="preserve"> somewhere in the direct exam (other than the beginning or the end).</w:t>
      </w:r>
    </w:p>
    <w:p w14:paraId="7411CA15" w14:textId="327E5864" w:rsidR="00D65CB1" w:rsidRPr="005D3AD5" w:rsidRDefault="00D65CB1" w:rsidP="007739A5">
      <w:pPr>
        <w:pStyle w:val="ListParagraph"/>
        <w:numPr>
          <w:ilvl w:val="0"/>
          <w:numId w:val="1"/>
        </w:numPr>
      </w:pPr>
      <w:r w:rsidRPr="005D3AD5">
        <w:t>Begin and end on high notes.</w:t>
      </w:r>
    </w:p>
    <w:p w14:paraId="0BA9B25B" w14:textId="77777777" w:rsidR="002E4DAD" w:rsidRPr="005D3AD5" w:rsidRDefault="002E4DAD" w:rsidP="002E4DAD"/>
    <w:p w14:paraId="1F4B837B" w14:textId="77777777" w:rsidR="00B61E15" w:rsidRPr="005D3AD5" w:rsidRDefault="00B61E15" w:rsidP="002E4DAD"/>
    <w:p w14:paraId="760DB762" w14:textId="180BFF3D" w:rsidR="002E4DAD" w:rsidRPr="005D3AD5" w:rsidRDefault="002E4DAD" w:rsidP="002E4DAD">
      <w:r w:rsidRPr="005D3AD5">
        <w:t>REDIRECT EXAM</w:t>
      </w:r>
    </w:p>
    <w:p w14:paraId="4C8C3875" w14:textId="3B7E8466" w:rsidR="002E4DAD" w:rsidRPr="005D3AD5" w:rsidRDefault="002E4DAD" w:rsidP="002E4DAD">
      <w:pPr>
        <w:pStyle w:val="ListParagraph"/>
        <w:numPr>
          <w:ilvl w:val="0"/>
          <w:numId w:val="2"/>
        </w:numPr>
      </w:pPr>
      <w:r w:rsidRPr="005D3AD5">
        <w:t>This should only be employed to clarify or explain a harmful answer given on cross exam.</w:t>
      </w:r>
    </w:p>
    <w:p w14:paraId="3B17C28C" w14:textId="35576205" w:rsidR="002E4DAD" w:rsidRPr="005D3AD5" w:rsidRDefault="002E4DAD" w:rsidP="002E4DAD">
      <w:pPr>
        <w:pStyle w:val="ListParagraph"/>
        <w:numPr>
          <w:ilvl w:val="0"/>
          <w:numId w:val="2"/>
        </w:numPr>
      </w:pPr>
      <w:r w:rsidRPr="005D3AD5">
        <w:t xml:space="preserve">Unlike many prosecutors, do not ask leading questions </w:t>
      </w:r>
      <w:r w:rsidR="0039567A" w:rsidRPr="005D3AD5">
        <w:t>that feed the witness the desired answer.</w:t>
      </w:r>
    </w:p>
    <w:p w14:paraId="7583740E" w14:textId="4F6F5AF2" w:rsidR="0039567A" w:rsidRPr="005D3AD5" w:rsidRDefault="00B473E9" w:rsidP="002E4DAD">
      <w:pPr>
        <w:pStyle w:val="ListParagraph"/>
        <w:numPr>
          <w:ilvl w:val="0"/>
          <w:numId w:val="2"/>
        </w:numPr>
      </w:pPr>
      <w:r w:rsidRPr="005D3AD5">
        <w:t>DO NOT JUST REHASH the direct exam.</w:t>
      </w:r>
    </w:p>
    <w:p w14:paraId="00544F1C" w14:textId="555D9716" w:rsidR="00B473E9" w:rsidRPr="005D3AD5" w:rsidRDefault="00B473E9" w:rsidP="002E4DAD">
      <w:pPr>
        <w:pStyle w:val="ListParagraph"/>
        <w:numPr>
          <w:ilvl w:val="0"/>
          <w:numId w:val="2"/>
        </w:numPr>
      </w:pPr>
      <w:r w:rsidRPr="005D3AD5">
        <w:t>If the witness really hasn’t been</w:t>
      </w:r>
      <w:r w:rsidR="00B26678" w:rsidRPr="005D3AD5">
        <w:t xml:space="preserve"> hurt</w:t>
      </w:r>
      <w:r w:rsidR="00AA61BE" w:rsidRPr="005D3AD5">
        <w:t xml:space="preserve"> on</w:t>
      </w:r>
      <w:r w:rsidRPr="005D3AD5">
        <w:t xml:space="preserve"> cross</w:t>
      </w:r>
      <w:r w:rsidR="00AA61BE" w:rsidRPr="005D3AD5">
        <w:t xml:space="preserve"> exam</w:t>
      </w:r>
      <w:r w:rsidRPr="005D3AD5">
        <w:t>, leave well enough alone and say, “no redirect your honor.”</w:t>
      </w:r>
    </w:p>
    <w:p w14:paraId="2098195C" w14:textId="77777777" w:rsidR="00AA61BE" w:rsidRPr="005D3AD5" w:rsidRDefault="00AA61BE" w:rsidP="00AA61BE"/>
    <w:p w14:paraId="1FE89F44" w14:textId="52AAFDB8" w:rsidR="00AA61BE" w:rsidRPr="005D3AD5" w:rsidRDefault="00AA61BE" w:rsidP="00AA61BE">
      <w:r w:rsidRPr="005D3AD5">
        <w:t>FINAL THOUGHT</w:t>
      </w:r>
    </w:p>
    <w:p w14:paraId="05C6C21A" w14:textId="34B5A6F4" w:rsidR="00D24F7F" w:rsidRPr="005D3AD5" w:rsidRDefault="001E0176" w:rsidP="00AA61BE">
      <w:r w:rsidRPr="005D3AD5">
        <w:t xml:space="preserve">Trial lawyers are known to seek the limelight of center </w:t>
      </w:r>
      <w:r w:rsidR="00D86F14" w:rsidRPr="005D3AD5">
        <w:t>court</w:t>
      </w:r>
      <w:r w:rsidRPr="005D3AD5">
        <w:t xml:space="preserve"> but must keep in mind that </w:t>
      </w:r>
      <w:r w:rsidR="00A035AB" w:rsidRPr="005D3AD5">
        <w:t xml:space="preserve">direct examination, unlike cross examination, is all about the witness (and his/her testimony) and not the lawyer (and his/her brilliant questions). </w:t>
      </w:r>
    </w:p>
    <w:p w14:paraId="6A90830F" w14:textId="63C9D86E" w:rsidR="00B007AC" w:rsidRDefault="00B007AC" w:rsidP="00AA61BE">
      <w:r w:rsidRPr="005D3AD5">
        <w:t xml:space="preserve">Instead of </w:t>
      </w:r>
      <w:r w:rsidR="00F607ED" w:rsidRPr="005D3AD5">
        <w:t>swinging for aces</w:t>
      </w:r>
      <w:r w:rsidR="007011AA" w:rsidRPr="005D3AD5">
        <w:t>,</w:t>
      </w:r>
      <w:r w:rsidR="00F507D3" w:rsidRPr="005D3AD5">
        <w:t xml:space="preserve"> </w:t>
      </w:r>
      <w:r w:rsidR="008F164A" w:rsidRPr="005D3AD5">
        <w:t>counsel</w:t>
      </w:r>
      <w:r w:rsidR="007011AA" w:rsidRPr="005D3AD5">
        <w:t xml:space="preserve"> </w:t>
      </w:r>
      <w:r w:rsidR="00F507D3" w:rsidRPr="005D3AD5">
        <w:t xml:space="preserve">on direct examination </w:t>
      </w:r>
      <w:r w:rsidR="007011AA" w:rsidRPr="005D3AD5">
        <w:t xml:space="preserve">should be lobbing </w:t>
      </w:r>
      <w:r w:rsidR="00EF6A37" w:rsidRPr="005D3AD5">
        <w:t>slow</w:t>
      </w:r>
      <w:r w:rsidR="003D0092" w:rsidRPr="005D3AD5">
        <w:t>,</w:t>
      </w:r>
      <w:r w:rsidR="00C774BA" w:rsidRPr="005D3AD5">
        <w:t xml:space="preserve"> hanging </w:t>
      </w:r>
      <w:r w:rsidR="00EF6A37" w:rsidRPr="005D3AD5">
        <w:t xml:space="preserve">fat ones that enable a friendly witness </w:t>
      </w:r>
      <w:r w:rsidR="00A67E04" w:rsidRPr="005D3AD5">
        <w:t xml:space="preserve">to hit safely </w:t>
      </w:r>
      <w:r w:rsidR="008B0EFF" w:rsidRPr="005D3AD5">
        <w:t>over the net</w:t>
      </w:r>
      <w:r w:rsidR="00A67E04" w:rsidRPr="005D3AD5">
        <w:t xml:space="preserve">. </w:t>
      </w:r>
      <w:r w:rsidR="004D3E0F" w:rsidRPr="005D3AD5">
        <w:t xml:space="preserve">When </w:t>
      </w:r>
      <w:r w:rsidR="00E43A93" w:rsidRPr="005D3AD5">
        <w:t>both parties are in sync, the result</w:t>
      </w:r>
      <w:r w:rsidR="007636BC" w:rsidRPr="005D3AD5">
        <w:t xml:space="preserve"> can be a thing of </w:t>
      </w:r>
      <w:r w:rsidR="00167243" w:rsidRPr="005D3AD5">
        <w:t xml:space="preserve">beauty. </w:t>
      </w:r>
      <w:r w:rsidR="0056484F" w:rsidRPr="005D3AD5">
        <w:t xml:space="preserve">When they’re not, </w:t>
      </w:r>
      <w:r w:rsidR="00B40446" w:rsidRPr="005D3AD5">
        <w:t>counsel may end up wishing that he/she rested after the People’s case-</w:t>
      </w:r>
      <w:r w:rsidR="00277D38" w:rsidRPr="005D3AD5">
        <w:t>in-chief.</w:t>
      </w:r>
    </w:p>
    <w:p w14:paraId="7779B051" w14:textId="77777777" w:rsidR="00462CBC" w:rsidRDefault="00462CBC"/>
    <w:p w14:paraId="235E5FF6" w14:textId="77777777" w:rsidR="00462CBC" w:rsidRDefault="00462CBC"/>
    <w:p w14:paraId="6D3AE9AF" w14:textId="77777777" w:rsidR="00462CBC" w:rsidRDefault="00462CBC"/>
    <w:p w14:paraId="5EB6DD0C" w14:textId="77777777" w:rsidR="00462CBC" w:rsidRDefault="00462CBC"/>
    <w:p w14:paraId="0EDD3143" w14:textId="77777777" w:rsidR="00E62313" w:rsidRDefault="00E62313"/>
    <w:p w14:paraId="6C11F334" w14:textId="77777777" w:rsidR="00E62313" w:rsidRDefault="00E62313"/>
    <w:p w14:paraId="583ACCF0" w14:textId="77777777" w:rsidR="003E722D" w:rsidRDefault="003E722D"/>
    <w:p w14:paraId="7148CAF8" w14:textId="77777777" w:rsidR="00B7732E" w:rsidRDefault="00B7732E"/>
    <w:p w14:paraId="3D82B619" w14:textId="77777777" w:rsidR="003200BF" w:rsidRDefault="003200BF"/>
    <w:p w14:paraId="67742273" w14:textId="77777777" w:rsidR="00E15A30" w:rsidRDefault="00E15A30"/>
    <w:p w14:paraId="5F74642A" w14:textId="77777777" w:rsidR="0012039C" w:rsidRDefault="0012039C"/>
    <w:p w14:paraId="44CAC4FA" w14:textId="77777777" w:rsidR="0012039C" w:rsidRDefault="0012039C"/>
    <w:p w14:paraId="3FD5BBE9" w14:textId="77777777" w:rsidR="00D36FF3" w:rsidRDefault="00D36FF3"/>
    <w:p w14:paraId="0EED83FA" w14:textId="77777777" w:rsidR="00AE32D2" w:rsidRDefault="00AE32D2"/>
    <w:p w14:paraId="57D9AD28" w14:textId="54D4B69D" w:rsidR="00B971EC" w:rsidRDefault="00B971EC">
      <w:r>
        <w:t xml:space="preserve"> </w:t>
      </w:r>
    </w:p>
    <w:p w14:paraId="4999EE18" w14:textId="77777777" w:rsidR="00B971EC" w:rsidRDefault="00B971EC"/>
    <w:p w14:paraId="61661718" w14:textId="6E0B6B7D" w:rsidR="00C247D2" w:rsidRDefault="00C247D2">
      <w:r>
        <w:t xml:space="preserve">                 </w:t>
      </w:r>
    </w:p>
    <w:p w14:paraId="20791607" w14:textId="1B430941" w:rsidR="00E12103" w:rsidRDefault="00E12103">
      <w:r>
        <w:t xml:space="preserve">                   </w:t>
      </w:r>
    </w:p>
    <w:p w14:paraId="43620C8B" w14:textId="77777777" w:rsidR="005A6F87" w:rsidRDefault="005A6F87"/>
    <w:p w14:paraId="62C14E96" w14:textId="24AB5C3D" w:rsidR="00C17528" w:rsidRDefault="00C17528">
      <w:r>
        <w:t xml:space="preserve">                          </w:t>
      </w:r>
    </w:p>
    <w:p w14:paraId="5EAA719B" w14:textId="77777777" w:rsidR="000F2F6C" w:rsidRDefault="000F2F6C"/>
    <w:p w14:paraId="0BD09032" w14:textId="77777777" w:rsidR="00EE05AA" w:rsidRDefault="00EE05AA"/>
    <w:p w14:paraId="39CDD122" w14:textId="77777777" w:rsidR="00EE05AA" w:rsidRDefault="00EE05AA"/>
    <w:p w14:paraId="7E25DFE1" w14:textId="77777777" w:rsidR="005B1623" w:rsidRDefault="005B1623"/>
    <w:p w14:paraId="15182E82" w14:textId="77777777" w:rsidR="00103EFD" w:rsidRDefault="00103EFD"/>
    <w:p w14:paraId="58D54D3F" w14:textId="77777777" w:rsidR="00FA3F76" w:rsidRDefault="00FA3F76"/>
    <w:sectPr w:rsidR="00FA3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B36"/>
    <w:multiLevelType w:val="hybridMultilevel"/>
    <w:tmpl w:val="C838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1CF5"/>
    <w:multiLevelType w:val="hybridMultilevel"/>
    <w:tmpl w:val="2E2EE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114925">
    <w:abstractNumId w:val="1"/>
  </w:num>
  <w:num w:numId="2" w16cid:durableId="126464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58"/>
    <w:rsid w:val="00003E2E"/>
    <w:rsid w:val="00010715"/>
    <w:rsid w:val="00013908"/>
    <w:rsid w:val="00017364"/>
    <w:rsid w:val="00031D2C"/>
    <w:rsid w:val="000404BC"/>
    <w:rsid w:val="00044282"/>
    <w:rsid w:val="00056A6A"/>
    <w:rsid w:val="000623F1"/>
    <w:rsid w:val="00066A80"/>
    <w:rsid w:val="00070C23"/>
    <w:rsid w:val="00072915"/>
    <w:rsid w:val="0007723C"/>
    <w:rsid w:val="00082317"/>
    <w:rsid w:val="000835BE"/>
    <w:rsid w:val="00083A39"/>
    <w:rsid w:val="00091496"/>
    <w:rsid w:val="000A7463"/>
    <w:rsid w:val="000B15B6"/>
    <w:rsid w:val="000B280F"/>
    <w:rsid w:val="000B2F44"/>
    <w:rsid w:val="000B6381"/>
    <w:rsid w:val="000D00E8"/>
    <w:rsid w:val="000D4AB9"/>
    <w:rsid w:val="000F2F6C"/>
    <w:rsid w:val="000F78B9"/>
    <w:rsid w:val="00103EFD"/>
    <w:rsid w:val="00107029"/>
    <w:rsid w:val="00107808"/>
    <w:rsid w:val="00113568"/>
    <w:rsid w:val="0012039C"/>
    <w:rsid w:val="00120C56"/>
    <w:rsid w:val="00126AA2"/>
    <w:rsid w:val="0013069F"/>
    <w:rsid w:val="00131904"/>
    <w:rsid w:val="00145817"/>
    <w:rsid w:val="001512F1"/>
    <w:rsid w:val="001516BB"/>
    <w:rsid w:val="00167243"/>
    <w:rsid w:val="0017232C"/>
    <w:rsid w:val="0017315A"/>
    <w:rsid w:val="00173AAE"/>
    <w:rsid w:val="001807E3"/>
    <w:rsid w:val="00181636"/>
    <w:rsid w:val="00194F8D"/>
    <w:rsid w:val="00196722"/>
    <w:rsid w:val="0019715D"/>
    <w:rsid w:val="001A36D3"/>
    <w:rsid w:val="001B0587"/>
    <w:rsid w:val="001B2EDC"/>
    <w:rsid w:val="001C4184"/>
    <w:rsid w:val="001E0176"/>
    <w:rsid w:val="001E1FE2"/>
    <w:rsid w:val="001F1D13"/>
    <w:rsid w:val="001F5E2C"/>
    <w:rsid w:val="0020546B"/>
    <w:rsid w:val="00214FAA"/>
    <w:rsid w:val="00232D70"/>
    <w:rsid w:val="002530F1"/>
    <w:rsid w:val="00260F27"/>
    <w:rsid w:val="00261274"/>
    <w:rsid w:val="0027591B"/>
    <w:rsid w:val="00277D38"/>
    <w:rsid w:val="00290709"/>
    <w:rsid w:val="002977A0"/>
    <w:rsid w:val="002A31BC"/>
    <w:rsid w:val="002A5E9F"/>
    <w:rsid w:val="002B10F8"/>
    <w:rsid w:val="002B1A85"/>
    <w:rsid w:val="002B6986"/>
    <w:rsid w:val="002B7A6F"/>
    <w:rsid w:val="002C77FB"/>
    <w:rsid w:val="002D210B"/>
    <w:rsid w:val="002D77C3"/>
    <w:rsid w:val="002E02CC"/>
    <w:rsid w:val="002E4DAD"/>
    <w:rsid w:val="002E5FE7"/>
    <w:rsid w:val="002F1DB1"/>
    <w:rsid w:val="003049FD"/>
    <w:rsid w:val="00305433"/>
    <w:rsid w:val="003200BF"/>
    <w:rsid w:val="003216AD"/>
    <w:rsid w:val="00321D67"/>
    <w:rsid w:val="00330ABD"/>
    <w:rsid w:val="00331BB0"/>
    <w:rsid w:val="00344271"/>
    <w:rsid w:val="00346017"/>
    <w:rsid w:val="00347FFC"/>
    <w:rsid w:val="003540B0"/>
    <w:rsid w:val="0035449F"/>
    <w:rsid w:val="00376438"/>
    <w:rsid w:val="0039070F"/>
    <w:rsid w:val="0039567A"/>
    <w:rsid w:val="003B2212"/>
    <w:rsid w:val="003B612B"/>
    <w:rsid w:val="003C2F41"/>
    <w:rsid w:val="003C4267"/>
    <w:rsid w:val="003D0092"/>
    <w:rsid w:val="003D2080"/>
    <w:rsid w:val="003D56B9"/>
    <w:rsid w:val="003D5C98"/>
    <w:rsid w:val="003E722D"/>
    <w:rsid w:val="003F313D"/>
    <w:rsid w:val="003F4729"/>
    <w:rsid w:val="003F688C"/>
    <w:rsid w:val="00401B53"/>
    <w:rsid w:val="00413B8C"/>
    <w:rsid w:val="00435567"/>
    <w:rsid w:val="004363AA"/>
    <w:rsid w:val="004423AE"/>
    <w:rsid w:val="00445BD9"/>
    <w:rsid w:val="00446BFF"/>
    <w:rsid w:val="00446E9B"/>
    <w:rsid w:val="004478FC"/>
    <w:rsid w:val="00450D99"/>
    <w:rsid w:val="00456276"/>
    <w:rsid w:val="00462CBC"/>
    <w:rsid w:val="00481BBC"/>
    <w:rsid w:val="004A0829"/>
    <w:rsid w:val="004B4785"/>
    <w:rsid w:val="004B53D8"/>
    <w:rsid w:val="004B675B"/>
    <w:rsid w:val="004D3E0F"/>
    <w:rsid w:val="005003F9"/>
    <w:rsid w:val="00502258"/>
    <w:rsid w:val="00506E3B"/>
    <w:rsid w:val="005107DC"/>
    <w:rsid w:val="00512034"/>
    <w:rsid w:val="0051310E"/>
    <w:rsid w:val="00517229"/>
    <w:rsid w:val="005201ED"/>
    <w:rsid w:val="00522E5A"/>
    <w:rsid w:val="00522F5E"/>
    <w:rsid w:val="005249E1"/>
    <w:rsid w:val="00533FED"/>
    <w:rsid w:val="00544A7E"/>
    <w:rsid w:val="005506CC"/>
    <w:rsid w:val="005531D0"/>
    <w:rsid w:val="0056484F"/>
    <w:rsid w:val="0057712F"/>
    <w:rsid w:val="00594E17"/>
    <w:rsid w:val="00596934"/>
    <w:rsid w:val="005A3381"/>
    <w:rsid w:val="005A643B"/>
    <w:rsid w:val="005A6F87"/>
    <w:rsid w:val="005B1623"/>
    <w:rsid w:val="005B4178"/>
    <w:rsid w:val="005B4ADE"/>
    <w:rsid w:val="005D0289"/>
    <w:rsid w:val="005D3AD5"/>
    <w:rsid w:val="005D4ED4"/>
    <w:rsid w:val="005E1C0D"/>
    <w:rsid w:val="005E7914"/>
    <w:rsid w:val="00600CED"/>
    <w:rsid w:val="00625704"/>
    <w:rsid w:val="006440DD"/>
    <w:rsid w:val="00650278"/>
    <w:rsid w:val="00653829"/>
    <w:rsid w:val="00653AE2"/>
    <w:rsid w:val="00657B1A"/>
    <w:rsid w:val="00663013"/>
    <w:rsid w:val="006649C8"/>
    <w:rsid w:val="00680423"/>
    <w:rsid w:val="006828FD"/>
    <w:rsid w:val="00690A0B"/>
    <w:rsid w:val="00692BA0"/>
    <w:rsid w:val="0069346B"/>
    <w:rsid w:val="00694308"/>
    <w:rsid w:val="006968B5"/>
    <w:rsid w:val="006A1D15"/>
    <w:rsid w:val="006A69A9"/>
    <w:rsid w:val="006B05E8"/>
    <w:rsid w:val="006B331D"/>
    <w:rsid w:val="006C1E5C"/>
    <w:rsid w:val="006C7950"/>
    <w:rsid w:val="006E0A33"/>
    <w:rsid w:val="006E1DEC"/>
    <w:rsid w:val="006E42A1"/>
    <w:rsid w:val="006E4744"/>
    <w:rsid w:val="006E665A"/>
    <w:rsid w:val="006F15A8"/>
    <w:rsid w:val="006F3511"/>
    <w:rsid w:val="006F55E1"/>
    <w:rsid w:val="007011AA"/>
    <w:rsid w:val="00714ACE"/>
    <w:rsid w:val="00717BE0"/>
    <w:rsid w:val="00722B4B"/>
    <w:rsid w:val="00727050"/>
    <w:rsid w:val="00731FB0"/>
    <w:rsid w:val="007324CB"/>
    <w:rsid w:val="00746FFC"/>
    <w:rsid w:val="0076318E"/>
    <w:rsid w:val="007636BC"/>
    <w:rsid w:val="00771DF5"/>
    <w:rsid w:val="007739A5"/>
    <w:rsid w:val="00774681"/>
    <w:rsid w:val="0077580A"/>
    <w:rsid w:val="007764FB"/>
    <w:rsid w:val="007766A3"/>
    <w:rsid w:val="0079066A"/>
    <w:rsid w:val="007A4DFE"/>
    <w:rsid w:val="007B0CB6"/>
    <w:rsid w:val="007B3854"/>
    <w:rsid w:val="007C0FF4"/>
    <w:rsid w:val="007C331F"/>
    <w:rsid w:val="007C42A0"/>
    <w:rsid w:val="007C4866"/>
    <w:rsid w:val="007D42A5"/>
    <w:rsid w:val="007E0601"/>
    <w:rsid w:val="007E7CB0"/>
    <w:rsid w:val="007F02B0"/>
    <w:rsid w:val="007F3FCA"/>
    <w:rsid w:val="007F475B"/>
    <w:rsid w:val="007F68AD"/>
    <w:rsid w:val="0080339A"/>
    <w:rsid w:val="008039DC"/>
    <w:rsid w:val="00805195"/>
    <w:rsid w:val="0081179F"/>
    <w:rsid w:val="00830260"/>
    <w:rsid w:val="00842A06"/>
    <w:rsid w:val="00856233"/>
    <w:rsid w:val="00860108"/>
    <w:rsid w:val="00860180"/>
    <w:rsid w:val="00866A3B"/>
    <w:rsid w:val="00872118"/>
    <w:rsid w:val="00891C8F"/>
    <w:rsid w:val="00894376"/>
    <w:rsid w:val="008965FB"/>
    <w:rsid w:val="00897844"/>
    <w:rsid w:val="008A045D"/>
    <w:rsid w:val="008A33DD"/>
    <w:rsid w:val="008A4785"/>
    <w:rsid w:val="008B0EFF"/>
    <w:rsid w:val="008B1F3B"/>
    <w:rsid w:val="008D10FC"/>
    <w:rsid w:val="008E6F04"/>
    <w:rsid w:val="008F164A"/>
    <w:rsid w:val="008F1FD2"/>
    <w:rsid w:val="008F6009"/>
    <w:rsid w:val="009029B8"/>
    <w:rsid w:val="00904178"/>
    <w:rsid w:val="00920D4E"/>
    <w:rsid w:val="00921241"/>
    <w:rsid w:val="00921EA6"/>
    <w:rsid w:val="00927A1C"/>
    <w:rsid w:val="009378C1"/>
    <w:rsid w:val="009378CF"/>
    <w:rsid w:val="00937CBC"/>
    <w:rsid w:val="00944111"/>
    <w:rsid w:val="009504DC"/>
    <w:rsid w:val="00954307"/>
    <w:rsid w:val="00954AF1"/>
    <w:rsid w:val="0096387B"/>
    <w:rsid w:val="0096433A"/>
    <w:rsid w:val="00971C12"/>
    <w:rsid w:val="009731BB"/>
    <w:rsid w:val="00990C50"/>
    <w:rsid w:val="00991C26"/>
    <w:rsid w:val="009921A5"/>
    <w:rsid w:val="0099649D"/>
    <w:rsid w:val="009964D1"/>
    <w:rsid w:val="009A1737"/>
    <w:rsid w:val="009A378E"/>
    <w:rsid w:val="009B03DD"/>
    <w:rsid w:val="009B1A95"/>
    <w:rsid w:val="009B4349"/>
    <w:rsid w:val="009B655A"/>
    <w:rsid w:val="009B7F69"/>
    <w:rsid w:val="009C4ACF"/>
    <w:rsid w:val="009D66A6"/>
    <w:rsid w:val="009D7D50"/>
    <w:rsid w:val="009E1751"/>
    <w:rsid w:val="009F3663"/>
    <w:rsid w:val="009F4676"/>
    <w:rsid w:val="00A02F4A"/>
    <w:rsid w:val="00A035AB"/>
    <w:rsid w:val="00A03AF5"/>
    <w:rsid w:val="00A060A0"/>
    <w:rsid w:val="00A15AAA"/>
    <w:rsid w:val="00A207B1"/>
    <w:rsid w:val="00A245F3"/>
    <w:rsid w:val="00A33198"/>
    <w:rsid w:val="00A52A9D"/>
    <w:rsid w:val="00A53F2D"/>
    <w:rsid w:val="00A53F67"/>
    <w:rsid w:val="00A56C50"/>
    <w:rsid w:val="00A67E04"/>
    <w:rsid w:val="00A73BA2"/>
    <w:rsid w:val="00A804B1"/>
    <w:rsid w:val="00A83762"/>
    <w:rsid w:val="00A94F78"/>
    <w:rsid w:val="00AA11AA"/>
    <w:rsid w:val="00AA5061"/>
    <w:rsid w:val="00AA61BE"/>
    <w:rsid w:val="00AA68BE"/>
    <w:rsid w:val="00AB4FEB"/>
    <w:rsid w:val="00AC0844"/>
    <w:rsid w:val="00AE32D2"/>
    <w:rsid w:val="00AE6C76"/>
    <w:rsid w:val="00AF6811"/>
    <w:rsid w:val="00B007AC"/>
    <w:rsid w:val="00B061AC"/>
    <w:rsid w:val="00B07713"/>
    <w:rsid w:val="00B11C57"/>
    <w:rsid w:val="00B11D13"/>
    <w:rsid w:val="00B24178"/>
    <w:rsid w:val="00B26678"/>
    <w:rsid w:val="00B3032D"/>
    <w:rsid w:val="00B3119C"/>
    <w:rsid w:val="00B34D87"/>
    <w:rsid w:val="00B40446"/>
    <w:rsid w:val="00B473E9"/>
    <w:rsid w:val="00B53C45"/>
    <w:rsid w:val="00B56A3A"/>
    <w:rsid w:val="00B61095"/>
    <w:rsid w:val="00B61E15"/>
    <w:rsid w:val="00B621C3"/>
    <w:rsid w:val="00B65CBD"/>
    <w:rsid w:val="00B66EEC"/>
    <w:rsid w:val="00B7404C"/>
    <w:rsid w:val="00B7732E"/>
    <w:rsid w:val="00B85B62"/>
    <w:rsid w:val="00B94CCE"/>
    <w:rsid w:val="00B971EC"/>
    <w:rsid w:val="00BA0DEF"/>
    <w:rsid w:val="00BA406C"/>
    <w:rsid w:val="00BA65F1"/>
    <w:rsid w:val="00BC2B4D"/>
    <w:rsid w:val="00BC5897"/>
    <w:rsid w:val="00BD77EE"/>
    <w:rsid w:val="00BE15A0"/>
    <w:rsid w:val="00BF4DF0"/>
    <w:rsid w:val="00BF6E6C"/>
    <w:rsid w:val="00C0261F"/>
    <w:rsid w:val="00C16956"/>
    <w:rsid w:val="00C17528"/>
    <w:rsid w:val="00C247D2"/>
    <w:rsid w:val="00C30300"/>
    <w:rsid w:val="00C6420F"/>
    <w:rsid w:val="00C66866"/>
    <w:rsid w:val="00C774BA"/>
    <w:rsid w:val="00CA50FF"/>
    <w:rsid w:val="00CB1260"/>
    <w:rsid w:val="00CB16FD"/>
    <w:rsid w:val="00CC10F9"/>
    <w:rsid w:val="00CC566A"/>
    <w:rsid w:val="00CD4FCF"/>
    <w:rsid w:val="00CE17B2"/>
    <w:rsid w:val="00CF19D3"/>
    <w:rsid w:val="00CF58EC"/>
    <w:rsid w:val="00D23757"/>
    <w:rsid w:val="00D24F7F"/>
    <w:rsid w:val="00D33AD5"/>
    <w:rsid w:val="00D36FF3"/>
    <w:rsid w:val="00D375B4"/>
    <w:rsid w:val="00D42E60"/>
    <w:rsid w:val="00D55D1C"/>
    <w:rsid w:val="00D65CB1"/>
    <w:rsid w:val="00D6672F"/>
    <w:rsid w:val="00D66E37"/>
    <w:rsid w:val="00D70288"/>
    <w:rsid w:val="00D75204"/>
    <w:rsid w:val="00D84D6B"/>
    <w:rsid w:val="00D850AD"/>
    <w:rsid w:val="00D86F14"/>
    <w:rsid w:val="00DA334E"/>
    <w:rsid w:val="00DA72AF"/>
    <w:rsid w:val="00DA7DC1"/>
    <w:rsid w:val="00DB3064"/>
    <w:rsid w:val="00DC7F65"/>
    <w:rsid w:val="00DD0A13"/>
    <w:rsid w:val="00DD51FB"/>
    <w:rsid w:val="00DD6092"/>
    <w:rsid w:val="00DE0A60"/>
    <w:rsid w:val="00E12103"/>
    <w:rsid w:val="00E15A30"/>
    <w:rsid w:val="00E43A93"/>
    <w:rsid w:val="00E43C2C"/>
    <w:rsid w:val="00E46342"/>
    <w:rsid w:val="00E53A95"/>
    <w:rsid w:val="00E5548A"/>
    <w:rsid w:val="00E62313"/>
    <w:rsid w:val="00E62AC2"/>
    <w:rsid w:val="00E743E0"/>
    <w:rsid w:val="00E74F2C"/>
    <w:rsid w:val="00E918F5"/>
    <w:rsid w:val="00EB17C1"/>
    <w:rsid w:val="00EB41C1"/>
    <w:rsid w:val="00EB485D"/>
    <w:rsid w:val="00EB5058"/>
    <w:rsid w:val="00EC0E60"/>
    <w:rsid w:val="00EC1ABF"/>
    <w:rsid w:val="00EC57A4"/>
    <w:rsid w:val="00EC5882"/>
    <w:rsid w:val="00EC6857"/>
    <w:rsid w:val="00ED19FF"/>
    <w:rsid w:val="00EE05AA"/>
    <w:rsid w:val="00EF3CCD"/>
    <w:rsid w:val="00EF487C"/>
    <w:rsid w:val="00EF6A37"/>
    <w:rsid w:val="00F1087D"/>
    <w:rsid w:val="00F21FE1"/>
    <w:rsid w:val="00F2398C"/>
    <w:rsid w:val="00F25E56"/>
    <w:rsid w:val="00F26A10"/>
    <w:rsid w:val="00F47CA4"/>
    <w:rsid w:val="00F47E78"/>
    <w:rsid w:val="00F507D3"/>
    <w:rsid w:val="00F50CAA"/>
    <w:rsid w:val="00F568E4"/>
    <w:rsid w:val="00F607ED"/>
    <w:rsid w:val="00F64AB6"/>
    <w:rsid w:val="00F760B7"/>
    <w:rsid w:val="00F86144"/>
    <w:rsid w:val="00F97872"/>
    <w:rsid w:val="00FA3F76"/>
    <w:rsid w:val="00FA6E14"/>
    <w:rsid w:val="00FA77E8"/>
    <w:rsid w:val="00FC7368"/>
    <w:rsid w:val="00FD0CFA"/>
    <w:rsid w:val="00FD2E07"/>
    <w:rsid w:val="00FE482B"/>
    <w:rsid w:val="00FE5BEE"/>
    <w:rsid w:val="00FF503E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E72B"/>
  <w15:chartTrackingRefBased/>
  <w15:docId w15:val="{FE0B0EEA-8F28-42DA-9EF2-F5C96E72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Franczyk</dc:creator>
  <cp:keywords/>
  <dc:description/>
  <cp:lastModifiedBy>Matthew  Powers</cp:lastModifiedBy>
  <cp:revision>2</cp:revision>
  <dcterms:created xsi:type="dcterms:W3CDTF">2023-11-02T15:31:00Z</dcterms:created>
  <dcterms:modified xsi:type="dcterms:W3CDTF">2023-11-02T15:31:00Z</dcterms:modified>
</cp:coreProperties>
</file>